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364" w:rsidRDefault="00433364" w:rsidP="00433364">
      <w:pPr>
        <w:jc w:val="right"/>
        <w:rPr>
          <w:rFonts w:ascii="黑体" w:eastAsia="黑体"/>
          <w:spacing w:val="0"/>
          <w:sz w:val="32"/>
          <w:szCs w:val="32"/>
        </w:rPr>
      </w:pPr>
    </w:p>
    <w:p w:rsidR="00433364" w:rsidRDefault="00433364" w:rsidP="00433364">
      <w:pPr>
        <w:jc w:val="right"/>
        <w:rPr>
          <w:rFonts w:ascii="黑体" w:eastAsia="黑体"/>
          <w:spacing w:val="0"/>
          <w:sz w:val="32"/>
          <w:szCs w:val="32"/>
        </w:rPr>
      </w:pPr>
    </w:p>
    <w:p w:rsidR="00433364" w:rsidRPr="00B0600D" w:rsidRDefault="00433364" w:rsidP="00433364">
      <w:pPr>
        <w:spacing w:line="440" w:lineRule="exact"/>
        <w:jc w:val="right"/>
        <w:rPr>
          <w:rFonts w:ascii="黑体" w:eastAsia="黑体"/>
          <w:spacing w:val="0"/>
          <w:sz w:val="32"/>
          <w:szCs w:val="32"/>
        </w:rPr>
      </w:pPr>
    </w:p>
    <w:p w:rsidR="00433364" w:rsidRPr="00E3197F" w:rsidRDefault="00433364" w:rsidP="00433364">
      <w:pPr>
        <w:ind w:leftChars="-143" w:left="-44" w:rightChars="-101" w:right="-200" w:hangingChars="42" w:hanging="240"/>
        <w:jc w:val="center"/>
        <w:rPr>
          <w:rFonts w:ascii="方正小标宋_GBK" w:eastAsia="方正小标宋_GBK"/>
          <w:color w:val="FF0000"/>
          <w:spacing w:val="-6"/>
          <w:w w:val="80"/>
          <w:sz w:val="72"/>
          <w:szCs w:val="72"/>
        </w:rPr>
      </w:pPr>
      <w:r w:rsidRPr="00E3197F">
        <w:rPr>
          <w:rFonts w:ascii="方正小标宋_GBK" w:eastAsia="方正小标宋_GBK" w:hint="eastAsia"/>
          <w:color w:val="FF0000"/>
          <w:spacing w:val="-6"/>
          <w:w w:val="80"/>
          <w:sz w:val="72"/>
          <w:szCs w:val="72"/>
        </w:rPr>
        <w:t>中国科学院南海海洋研究所文件</w:t>
      </w:r>
    </w:p>
    <w:p w:rsidR="00433364" w:rsidRPr="001B2368" w:rsidRDefault="00433364" w:rsidP="00433364">
      <w:pPr>
        <w:jc w:val="center"/>
        <w:rPr>
          <w:rFonts w:ascii="仿宋_GB2312" w:eastAsia="仿宋_GB2312"/>
          <w:sz w:val="32"/>
          <w:szCs w:val="32"/>
        </w:rPr>
      </w:pPr>
    </w:p>
    <w:p w:rsidR="00433364" w:rsidRDefault="00433364" w:rsidP="00433364">
      <w:pPr>
        <w:spacing w:line="400" w:lineRule="exact"/>
        <w:jc w:val="center"/>
        <w:rPr>
          <w:rFonts w:ascii="仿宋_GB2312" w:eastAsia="仿宋_GB2312"/>
          <w:sz w:val="32"/>
          <w:szCs w:val="32"/>
        </w:rPr>
      </w:pPr>
    </w:p>
    <w:p w:rsidR="00433364" w:rsidRDefault="00433364" w:rsidP="00433364">
      <w:pPr>
        <w:jc w:val="center"/>
        <w:rPr>
          <w:rFonts w:ascii="仿宋_GB2312" w:eastAsia="仿宋_GB2312"/>
          <w:sz w:val="32"/>
          <w:szCs w:val="32"/>
        </w:rPr>
      </w:pPr>
      <w:bookmarkStart w:id="0" w:name="prefix"/>
      <w:r>
        <w:rPr>
          <w:rFonts w:ascii="仿宋_GB2312" w:eastAsia="仿宋_GB2312" w:hint="eastAsia"/>
          <w:sz w:val="32"/>
          <w:szCs w:val="32"/>
        </w:rPr>
        <w:t>南海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>字</w:t>
      </w:r>
      <w:bookmarkEnd w:id="0"/>
      <w:r>
        <w:rPr>
          <w:rFonts w:ascii="仿宋_GB2312" w:eastAsia="仿宋_GB2312" w:hint="eastAsia"/>
          <w:sz w:val="32"/>
          <w:szCs w:val="32"/>
        </w:rPr>
        <w:t>〔</w:t>
      </w:r>
      <w:bookmarkStart w:id="1" w:name="fwnd"/>
      <w:r>
        <w:rPr>
          <w:rFonts w:ascii="仿宋_GB2312" w:eastAsia="仿宋_GB2312"/>
          <w:sz w:val="32"/>
          <w:szCs w:val="32"/>
        </w:rPr>
        <w:t>2020</w:t>
      </w:r>
      <w:bookmarkEnd w:id="1"/>
      <w:r>
        <w:rPr>
          <w:rFonts w:ascii="仿宋_GB2312" w:eastAsia="仿宋_GB2312" w:hint="eastAsia"/>
          <w:sz w:val="32"/>
          <w:szCs w:val="32"/>
        </w:rPr>
        <w:t>〕</w:t>
      </w:r>
      <w:bookmarkStart w:id="2" w:name="fwwh"/>
      <w:r>
        <w:rPr>
          <w:rFonts w:ascii="仿宋_GB2312" w:eastAsia="仿宋_GB2312"/>
          <w:sz w:val="32"/>
          <w:szCs w:val="32"/>
        </w:rPr>
        <w:t>176</w:t>
      </w:r>
      <w:bookmarkEnd w:id="2"/>
      <w:r>
        <w:rPr>
          <w:rFonts w:ascii="仿宋_GB2312" w:eastAsia="仿宋_GB2312" w:hint="eastAsia"/>
          <w:sz w:val="32"/>
          <w:szCs w:val="32"/>
        </w:rPr>
        <w:t>号</w:t>
      </w:r>
    </w:p>
    <w:bookmarkStart w:id="3" w:name="topTitle"/>
    <w:p w:rsidR="00433364" w:rsidRDefault="00433364" w:rsidP="0043336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64135</wp:posOffset>
                </wp:positionV>
                <wp:extent cx="5615940" cy="0"/>
                <wp:effectExtent l="13335" t="15875" r="19050" b="1270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153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2.6pt;margin-top:5.05pt;width:4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" strokecolor="red" strokeweight="2pt"/>
            </w:pict>
          </mc:Fallback>
        </mc:AlternateContent>
      </w:r>
      <w:bookmarkEnd w:id="3"/>
    </w:p>
    <w:p w:rsidR="00433364" w:rsidRPr="00034F24" w:rsidRDefault="00433364" w:rsidP="00433364">
      <w:pPr>
        <w:rPr>
          <w:rFonts w:ascii="仿宋_GB2312" w:eastAsia="仿宋_GB2312"/>
          <w:sz w:val="32"/>
          <w:szCs w:val="32"/>
        </w:rPr>
      </w:pPr>
    </w:p>
    <w:p w:rsidR="00433364" w:rsidRDefault="00433364" w:rsidP="0043336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中国科学院南海海洋研究所关于印发</w:t>
      </w:r>
    </w:p>
    <w:p w:rsidR="00433364" w:rsidRDefault="00433364" w:rsidP="0043336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proofErr w:type="gramStart"/>
      <w:r>
        <w:rPr>
          <w:rFonts w:ascii="方正小标宋_GBK" w:eastAsia="方正小标宋_GBK" w:hint="eastAsia"/>
          <w:sz w:val="44"/>
          <w:szCs w:val="44"/>
        </w:rPr>
        <w:t>《</w:t>
      </w:r>
      <w:proofErr w:type="gramEnd"/>
      <w:r>
        <w:rPr>
          <w:rFonts w:ascii="方正小标宋_GBK" w:eastAsia="方正小标宋_GBK" w:hint="eastAsia"/>
          <w:sz w:val="44"/>
          <w:szCs w:val="44"/>
        </w:rPr>
        <w:t>中国科学院南海海洋研究所优秀</w:t>
      </w:r>
    </w:p>
    <w:p w:rsidR="00433364" w:rsidRPr="0047045F" w:rsidRDefault="00433364" w:rsidP="0043336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学生评选办法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》</w:t>
      </w:r>
      <w:proofErr w:type="gramEnd"/>
      <w:r>
        <w:rPr>
          <w:rFonts w:ascii="方正小标宋_GBK" w:eastAsia="方正小标宋_GBK" w:hint="eastAsia"/>
          <w:sz w:val="44"/>
          <w:szCs w:val="44"/>
        </w:rPr>
        <w:t>的通知</w:t>
      </w:r>
    </w:p>
    <w:p w:rsidR="00433364" w:rsidRDefault="00433364" w:rsidP="00433364">
      <w:pPr>
        <w:rPr>
          <w:rFonts w:ascii="仿宋_GB2312" w:eastAsia="仿宋_GB2312"/>
          <w:sz w:val="32"/>
          <w:szCs w:val="32"/>
        </w:rPr>
      </w:pPr>
    </w:p>
    <w:p w:rsidR="00433364" w:rsidRDefault="00433364" w:rsidP="0043336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所属各部门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433364" w:rsidRDefault="00433364" w:rsidP="00433364">
      <w:pPr>
        <w:spacing w:line="600" w:lineRule="exact"/>
        <w:ind w:firstLineChars="200" w:firstLine="617"/>
        <w:rPr>
          <w:rFonts w:ascii="仿宋_GB2312" w:eastAsia="仿宋_GB2312"/>
          <w:bCs/>
          <w:sz w:val="32"/>
          <w:szCs w:val="32"/>
        </w:rPr>
      </w:pPr>
      <w:r w:rsidRPr="008B6699">
        <w:rPr>
          <w:rFonts w:ascii="仿宋_GB2312" w:eastAsia="仿宋_GB2312" w:hint="eastAsia"/>
          <w:bCs/>
          <w:sz w:val="32"/>
          <w:szCs w:val="32"/>
        </w:rPr>
        <w:t>现将《中国科学院南海海洋研究所</w:t>
      </w:r>
      <w:r>
        <w:rPr>
          <w:rFonts w:ascii="仿宋_GB2312" w:eastAsia="仿宋_GB2312" w:hint="eastAsia"/>
          <w:bCs/>
          <w:sz w:val="32"/>
          <w:szCs w:val="32"/>
        </w:rPr>
        <w:t>优秀学生评选</w:t>
      </w:r>
      <w:r w:rsidRPr="0069408A">
        <w:rPr>
          <w:rFonts w:ascii="仿宋_GB2312" w:eastAsia="仿宋_GB2312" w:hint="eastAsia"/>
          <w:bCs/>
          <w:sz w:val="32"/>
          <w:szCs w:val="32"/>
        </w:rPr>
        <w:t>办法</w:t>
      </w:r>
      <w:r w:rsidRPr="008B6699">
        <w:rPr>
          <w:rFonts w:ascii="仿宋_GB2312" w:eastAsia="仿宋_GB2312" w:hint="eastAsia"/>
          <w:bCs/>
          <w:sz w:val="32"/>
          <w:szCs w:val="32"/>
        </w:rPr>
        <w:t>》印发给你们</w:t>
      </w:r>
      <w:r>
        <w:rPr>
          <w:rFonts w:ascii="仿宋_GB2312" w:eastAsia="仿宋_GB2312" w:hint="eastAsia"/>
          <w:bCs/>
          <w:sz w:val="32"/>
          <w:szCs w:val="32"/>
        </w:rPr>
        <w:t>，请遵照执行。</w:t>
      </w:r>
    </w:p>
    <w:p w:rsidR="00433364" w:rsidRDefault="00433364" w:rsidP="00433364">
      <w:pPr>
        <w:spacing w:line="600" w:lineRule="exact"/>
        <w:rPr>
          <w:rFonts w:ascii="仿宋_GB2312" w:eastAsia="仿宋_GB2312"/>
          <w:bCs/>
          <w:sz w:val="32"/>
          <w:szCs w:val="32"/>
        </w:rPr>
      </w:pPr>
    </w:p>
    <w:p w:rsidR="00433364" w:rsidRPr="005619F5" w:rsidRDefault="00433364" w:rsidP="00433364">
      <w:pPr>
        <w:spacing w:line="600" w:lineRule="exact"/>
        <w:rPr>
          <w:rFonts w:ascii="仿宋_GB2312" w:eastAsia="仿宋_GB2312"/>
          <w:bCs/>
          <w:sz w:val="32"/>
          <w:szCs w:val="32"/>
        </w:rPr>
      </w:pPr>
    </w:p>
    <w:p w:rsidR="00433364" w:rsidRDefault="00433364" w:rsidP="00433364">
      <w:pPr>
        <w:spacing w:line="600" w:lineRule="exact"/>
        <w:ind w:rightChars="26" w:right="52"/>
        <w:jc w:val="center"/>
        <w:outlineLvl w:val="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        </w:t>
      </w:r>
      <w:r>
        <w:rPr>
          <w:rFonts w:ascii="仿宋_GB2312" w:eastAsia="仿宋_GB2312"/>
          <w:bCs/>
          <w:sz w:val="32"/>
          <w:szCs w:val="32"/>
        </w:rPr>
        <w:t xml:space="preserve">   </w:t>
      </w:r>
      <w:r w:rsidRPr="008B6699">
        <w:rPr>
          <w:rFonts w:ascii="仿宋_GB2312" w:eastAsia="仿宋_GB2312" w:hint="eastAsia"/>
          <w:bCs/>
          <w:sz w:val="32"/>
          <w:szCs w:val="32"/>
        </w:rPr>
        <w:t>中国科学院南海海洋研究所</w:t>
      </w:r>
    </w:p>
    <w:p w:rsidR="00433364" w:rsidRDefault="00433364" w:rsidP="00433364">
      <w:pPr>
        <w:spacing w:line="600" w:lineRule="exact"/>
        <w:ind w:right="1232"/>
        <w:jc w:val="center"/>
        <w:rPr>
          <w:rFonts w:ascii="仿宋_GB2312" w:eastAsia="仿宋_GB2312"/>
          <w:sz w:val="32"/>
          <w:szCs w:val="32"/>
        </w:rPr>
      </w:pPr>
      <w:bookmarkStart w:id="4" w:name="archiveTime"/>
      <w:r>
        <w:rPr>
          <w:rFonts w:ascii="仿宋_GB2312" w:eastAsia="仿宋_GB2312" w:hint="eastAsia"/>
          <w:bCs/>
          <w:sz w:val="32"/>
          <w:szCs w:val="32"/>
        </w:rPr>
        <w:t xml:space="preserve">                                 </w:t>
      </w:r>
      <w:r w:rsidRPr="000508C1">
        <w:rPr>
          <w:rFonts w:ascii="仿宋_GB2312" w:eastAsia="仿宋_GB2312" w:hint="eastAsia"/>
          <w:bCs/>
          <w:sz w:val="32"/>
          <w:szCs w:val="32"/>
        </w:rPr>
        <w:t>2020年10月29日</w:t>
      </w:r>
      <w:bookmarkEnd w:id="4"/>
    </w:p>
    <w:p w:rsidR="00433364" w:rsidRDefault="00433364" w:rsidP="00433364">
      <w:pPr>
        <w:widowControl/>
        <w:jc w:val="center"/>
        <w:rPr>
          <w:rFonts w:ascii="仿宋" w:eastAsia="仿宋" w:hAnsi="仿宋" w:cs="宋体"/>
          <w:b/>
          <w:kern w:val="0"/>
          <w:sz w:val="36"/>
          <w:szCs w:val="32"/>
        </w:rPr>
      </w:pPr>
      <w:bookmarkStart w:id="5" w:name="_Hlk50112312"/>
    </w:p>
    <w:p w:rsidR="00433364" w:rsidRPr="000508C1" w:rsidRDefault="00433364" w:rsidP="00433364">
      <w:pPr>
        <w:widowControl/>
        <w:jc w:val="center"/>
        <w:rPr>
          <w:rFonts w:ascii="方正小标宋_GBK" w:eastAsia="方正小标宋_GBK" w:hAnsi="仿宋" w:cs="宋体"/>
          <w:kern w:val="0"/>
          <w:sz w:val="44"/>
          <w:szCs w:val="44"/>
        </w:rPr>
      </w:pPr>
      <w:r w:rsidRPr="000508C1">
        <w:rPr>
          <w:rFonts w:ascii="方正小标宋_GBK" w:eastAsia="方正小标宋_GBK" w:hAnsi="仿宋" w:cs="宋体" w:hint="eastAsia"/>
          <w:kern w:val="0"/>
          <w:sz w:val="44"/>
          <w:szCs w:val="44"/>
        </w:rPr>
        <w:t>中国科学院南海海洋研究所优秀学生评选办法</w:t>
      </w:r>
      <w:bookmarkEnd w:id="5"/>
    </w:p>
    <w:p w:rsidR="00433364" w:rsidRPr="000F11D2" w:rsidRDefault="00433364" w:rsidP="00433364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433364" w:rsidRDefault="00433364" w:rsidP="00433364">
      <w:pPr>
        <w:spacing w:line="560" w:lineRule="exact"/>
        <w:ind w:firstLineChars="200" w:firstLine="617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>
        <w:rPr>
          <w:rFonts w:ascii="仿宋" w:eastAsia="仿宋" w:hAnsi="仿宋" w:cs="宋体" w:hint="eastAsia"/>
          <w:kern w:val="0"/>
          <w:sz w:val="32"/>
          <w:szCs w:val="32"/>
        </w:rPr>
        <w:t>《中华人民共和国高等教育法》、</w:t>
      </w: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教育部《普通高等学校学生管理规定》</w:t>
      </w:r>
      <w:r>
        <w:rPr>
          <w:rFonts w:ascii="仿宋" w:eastAsia="仿宋" w:hAnsi="仿宋" w:cs="宋体" w:hint="eastAsia"/>
          <w:kern w:val="0"/>
          <w:sz w:val="32"/>
          <w:szCs w:val="32"/>
        </w:rPr>
        <w:t>、教育部</w:t>
      </w: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《高等学校学生行为准则》以及《中国科学院大学学生管理规定》和《中国科学院大学优秀学生评选</w:t>
      </w:r>
      <w:r>
        <w:rPr>
          <w:rFonts w:ascii="仿宋" w:eastAsia="仿宋" w:hAnsi="仿宋" w:cs="宋体" w:hint="eastAsia"/>
          <w:kern w:val="0"/>
          <w:sz w:val="32"/>
          <w:szCs w:val="32"/>
        </w:rPr>
        <w:t>办法</w:t>
      </w: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》相关要求，</w:t>
      </w:r>
      <w:r>
        <w:rPr>
          <w:rFonts w:ascii="仿宋" w:eastAsia="仿宋" w:hAnsi="仿宋" w:cs="宋体" w:hint="eastAsia"/>
          <w:kern w:val="0"/>
          <w:sz w:val="32"/>
          <w:szCs w:val="32"/>
        </w:rPr>
        <w:t>结合本所实际，特</w:t>
      </w: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制定</w:t>
      </w:r>
      <w:r>
        <w:rPr>
          <w:rFonts w:ascii="仿宋" w:eastAsia="仿宋" w:hAnsi="仿宋" w:cs="宋体" w:hint="eastAsia"/>
          <w:kern w:val="0"/>
          <w:sz w:val="32"/>
          <w:szCs w:val="32"/>
        </w:rPr>
        <w:t>本办法</w:t>
      </w: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33364" w:rsidRPr="00A456C8" w:rsidRDefault="00433364" w:rsidP="00433364">
      <w:pPr>
        <w:spacing w:line="560" w:lineRule="exact"/>
        <w:ind w:firstLineChars="200" w:firstLine="617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A456C8">
        <w:rPr>
          <w:rFonts w:ascii="黑体" w:eastAsia="黑体" w:hAnsi="黑体" w:cs="宋体" w:hint="eastAsia"/>
          <w:kern w:val="0"/>
          <w:sz w:val="32"/>
          <w:szCs w:val="32"/>
        </w:rPr>
        <w:t>一、组织实施</w:t>
      </w:r>
    </w:p>
    <w:p w:rsidR="00433364" w:rsidRDefault="00433364" w:rsidP="00433364">
      <w:pPr>
        <w:spacing w:line="560" w:lineRule="exact"/>
        <w:ind w:firstLineChars="200" w:firstLine="617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05846">
        <w:rPr>
          <w:rFonts w:ascii="仿宋" w:eastAsia="仿宋" w:hAnsi="仿宋" w:cs="宋体" w:hint="eastAsia"/>
          <w:kern w:val="0"/>
          <w:sz w:val="32"/>
          <w:szCs w:val="32"/>
        </w:rPr>
        <w:t>（一</w:t>
      </w:r>
      <w:r w:rsidRPr="00487007">
        <w:rPr>
          <w:rFonts w:ascii="仿宋" w:eastAsia="仿宋" w:hAnsi="仿宋" w:cs="宋体" w:hint="eastAsia"/>
          <w:kern w:val="0"/>
          <w:sz w:val="32"/>
          <w:szCs w:val="32"/>
        </w:rPr>
        <w:t>）成立由主管所领导、</w:t>
      </w:r>
      <w:r>
        <w:rPr>
          <w:rFonts w:ascii="仿宋" w:eastAsia="仿宋" w:hAnsi="仿宋" w:cs="宋体" w:hint="eastAsia"/>
          <w:kern w:val="0"/>
          <w:sz w:val="32"/>
          <w:szCs w:val="32"/>
        </w:rPr>
        <w:t>各重点实验室主任、</w:t>
      </w:r>
      <w:r w:rsidRPr="00487007">
        <w:rPr>
          <w:rFonts w:ascii="仿宋" w:eastAsia="仿宋" w:hAnsi="仿宋" w:cs="宋体" w:hint="eastAsia"/>
          <w:kern w:val="0"/>
          <w:sz w:val="32"/>
          <w:szCs w:val="32"/>
        </w:rPr>
        <w:t>各学科主任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487007">
        <w:rPr>
          <w:rFonts w:ascii="仿宋" w:eastAsia="仿宋" w:hAnsi="仿宋" w:cs="宋体" w:hint="eastAsia"/>
          <w:kern w:val="0"/>
          <w:sz w:val="32"/>
          <w:szCs w:val="32"/>
        </w:rPr>
        <w:t>教育管理部门负责人和学生代表组成</w:t>
      </w:r>
      <w:r>
        <w:rPr>
          <w:rFonts w:ascii="仿宋" w:eastAsia="仿宋" w:hAnsi="仿宋" w:cs="宋体" w:hint="eastAsia"/>
          <w:kern w:val="0"/>
          <w:sz w:val="32"/>
          <w:szCs w:val="32"/>
        </w:rPr>
        <w:t>的所评审小组</w:t>
      </w:r>
      <w:r w:rsidRPr="00487007">
        <w:rPr>
          <w:rFonts w:ascii="仿宋" w:eastAsia="仿宋" w:hAnsi="仿宋" w:cs="宋体" w:hint="eastAsia"/>
          <w:kern w:val="0"/>
          <w:sz w:val="32"/>
          <w:szCs w:val="32"/>
        </w:rPr>
        <w:t>，负责组织</w:t>
      </w:r>
      <w:r>
        <w:rPr>
          <w:rFonts w:ascii="仿宋" w:eastAsia="仿宋" w:hAnsi="仿宋" w:cs="宋体" w:hint="eastAsia"/>
          <w:kern w:val="0"/>
          <w:sz w:val="32"/>
          <w:szCs w:val="32"/>
        </w:rPr>
        <w:t>和实施</w:t>
      </w:r>
      <w:r w:rsidRPr="00487007">
        <w:rPr>
          <w:rFonts w:ascii="仿宋" w:eastAsia="仿宋" w:hAnsi="仿宋" w:cs="宋体" w:hint="eastAsia"/>
          <w:kern w:val="0"/>
          <w:sz w:val="32"/>
          <w:szCs w:val="32"/>
        </w:rPr>
        <w:t>研究所“优秀学生”的评选工作。</w:t>
      </w:r>
    </w:p>
    <w:p w:rsidR="00433364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BA57C3"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坚持“公平公正、民主评议”的原则，评选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过程要求严谨有序、公开透明，杜绝弄虚作假和舞弊现象。各类优秀学生候选人均应在本人同意的基础上，经过民主推荐</w:t>
      </w:r>
      <w:r>
        <w:rPr>
          <w:rFonts w:ascii="仿宋" w:eastAsia="仿宋" w:hAnsi="仿宋" w:cs="宋体" w:hint="eastAsia"/>
          <w:kern w:val="0"/>
          <w:sz w:val="32"/>
          <w:szCs w:val="32"/>
        </w:rPr>
        <w:t>等</w:t>
      </w: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方式产生。</w:t>
      </w:r>
    </w:p>
    <w:p w:rsidR="00433364" w:rsidRPr="000F11D2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（三）</w:t>
      </w:r>
      <w:r w:rsidRPr="003D04F9">
        <w:rPr>
          <w:rFonts w:ascii="仿宋" w:eastAsia="仿宋" w:hAnsi="仿宋" w:cs="宋体" w:hint="eastAsia"/>
          <w:kern w:val="0"/>
          <w:sz w:val="32"/>
          <w:szCs w:val="32"/>
        </w:rPr>
        <w:t>每年</w:t>
      </w:r>
      <w:r w:rsidRPr="003D04F9">
        <w:rPr>
          <w:rFonts w:ascii="仿宋" w:eastAsia="仿宋" w:hAnsi="仿宋" w:cs="宋体"/>
          <w:kern w:val="0"/>
          <w:sz w:val="32"/>
          <w:szCs w:val="32"/>
        </w:rPr>
        <w:t>4</w:t>
      </w:r>
      <w:r w:rsidRPr="003D04F9">
        <w:rPr>
          <w:rFonts w:ascii="仿宋" w:eastAsia="仿宋" w:hAnsi="仿宋" w:cs="宋体" w:hint="eastAsia"/>
          <w:kern w:val="0"/>
          <w:sz w:val="32"/>
          <w:szCs w:val="32"/>
        </w:rPr>
        <w:t>月由研究生部发布评选通知，公布各类优秀学生指标数及名额分配。</w:t>
      </w:r>
    </w:p>
    <w:p w:rsidR="00433364" w:rsidRPr="00A456C8" w:rsidRDefault="00433364" w:rsidP="00433364">
      <w:pPr>
        <w:spacing w:line="560" w:lineRule="exact"/>
        <w:ind w:firstLineChars="200" w:firstLine="617"/>
        <w:rPr>
          <w:rFonts w:ascii="黑体" w:eastAsia="黑体" w:hAnsi="黑体" w:cs="宋体"/>
          <w:kern w:val="0"/>
          <w:sz w:val="32"/>
          <w:szCs w:val="32"/>
        </w:rPr>
      </w:pPr>
      <w:r w:rsidRPr="00A456C8">
        <w:rPr>
          <w:rFonts w:ascii="黑体" w:eastAsia="黑体" w:hAnsi="黑体" w:cs="宋体" w:hint="eastAsia"/>
          <w:kern w:val="0"/>
          <w:sz w:val="32"/>
          <w:szCs w:val="32"/>
        </w:rPr>
        <w:t>二、评选范围</w:t>
      </w:r>
    </w:p>
    <w:p w:rsidR="00433364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7D2225">
        <w:rPr>
          <w:rFonts w:ascii="仿宋" w:eastAsia="仿宋" w:hAnsi="仿宋" w:cs="宋体" w:hint="eastAsia"/>
          <w:kern w:val="0"/>
          <w:sz w:val="32"/>
          <w:szCs w:val="32"/>
        </w:rPr>
        <w:t>本办法适用</w:t>
      </w: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于按照国家招生计划录取的、在中国科学院南海海洋研究所接受研究生学历教育的全日制学生。</w:t>
      </w:r>
    </w:p>
    <w:p w:rsidR="00433364" w:rsidRPr="00A456C8" w:rsidRDefault="00433364" w:rsidP="00433364">
      <w:pPr>
        <w:spacing w:line="560" w:lineRule="exact"/>
        <w:ind w:firstLineChars="200" w:firstLine="617"/>
        <w:rPr>
          <w:rFonts w:ascii="黑体" w:eastAsia="黑体" w:hAnsi="黑体" w:cs="宋体"/>
          <w:kern w:val="0"/>
          <w:sz w:val="32"/>
          <w:szCs w:val="32"/>
        </w:rPr>
      </w:pPr>
      <w:r w:rsidRPr="00A456C8">
        <w:rPr>
          <w:rFonts w:ascii="黑体" w:eastAsia="黑体" w:hAnsi="黑体" w:cs="宋体" w:hint="eastAsia"/>
          <w:kern w:val="0"/>
          <w:sz w:val="32"/>
          <w:szCs w:val="32"/>
        </w:rPr>
        <w:t>三、评选类别</w:t>
      </w:r>
    </w:p>
    <w:p w:rsidR="00433364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7D2225">
        <w:rPr>
          <w:rFonts w:ascii="仿宋" w:eastAsia="仿宋" w:hAnsi="仿宋" w:cs="宋体" w:hint="eastAsia"/>
          <w:kern w:val="0"/>
          <w:sz w:val="32"/>
          <w:szCs w:val="32"/>
        </w:rPr>
        <w:t>优秀学生包括“三好学生”、“优秀学生干部”、“三好学生</w:t>
      </w:r>
      <w:r w:rsidRPr="007D2225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标兵”和“优秀毕业生”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优秀学生荣誉证书由中国科学院大学（以下简称“国科大”）统一制作、颁发。</w:t>
      </w:r>
    </w:p>
    <w:p w:rsidR="00433364" w:rsidRPr="00A456C8" w:rsidRDefault="00433364" w:rsidP="00433364">
      <w:pPr>
        <w:spacing w:line="560" w:lineRule="exact"/>
        <w:ind w:firstLineChars="200" w:firstLine="617"/>
        <w:rPr>
          <w:rFonts w:ascii="黑体" w:eastAsia="黑体" w:hAnsi="黑体" w:cs="宋体"/>
          <w:kern w:val="0"/>
          <w:sz w:val="32"/>
          <w:szCs w:val="32"/>
        </w:rPr>
      </w:pPr>
      <w:r w:rsidRPr="00A456C8">
        <w:rPr>
          <w:rFonts w:ascii="黑体" w:eastAsia="黑体" w:hAnsi="黑体" w:cs="宋体" w:hint="eastAsia"/>
          <w:kern w:val="0"/>
          <w:sz w:val="32"/>
          <w:szCs w:val="32"/>
        </w:rPr>
        <w:t>四、评选条件</w:t>
      </w:r>
    </w:p>
    <w:p w:rsidR="00433364" w:rsidRPr="000F11D2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（一）“三好学生”评选条件：</w:t>
      </w:r>
    </w:p>
    <w:p w:rsidR="00433364" w:rsidRPr="000F11D2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1.热爱祖国，崇尚科学，遵纪守法，品行端正；</w:t>
      </w:r>
    </w:p>
    <w:p w:rsidR="00433364" w:rsidRPr="000F11D2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2.学风端正，勤奋学习，勇于创新，成绩优良；</w:t>
      </w:r>
    </w:p>
    <w:p w:rsidR="00433364" w:rsidRPr="000F11D2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3.友爱互助，尊敬师长，关心集体，乐于奉献；</w:t>
      </w:r>
    </w:p>
    <w:p w:rsidR="00433364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  <w:lang w:val="en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4.明礼修身，勤俭节约，热爱生活，积极向上。</w:t>
      </w:r>
    </w:p>
    <w:p w:rsidR="00433364" w:rsidRPr="000F11D2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（二）“优秀学生干部”同时授予“三好学生”荣誉称号，评选条件：</w:t>
      </w:r>
    </w:p>
    <w:p w:rsidR="00433364" w:rsidRPr="000F11D2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1.符合“三好学生”评选条件的基本要求；</w:t>
      </w:r>
    </w:p>
    <w:p w:rsidR="00433364" w:rsidRPr="000F11D2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2.积极为学生服务，组织开展有益的学生活动；</w:t>
      </w:r>
    </w:p>
    <w:p w:rsidR="00433364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3.工作能力较强，业绩突出，受到学生的拥护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433364" w:rsidRPr="009B34AC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E73C5E">
        <w:rPr>
          <w:rFonts w:ascii="仿宋" w:eastAsia="仿宋" w:hAnsi="仿宋" w:cs="宋体"/>
          <w:kern w:val="0"/>
          <w:sz w:val="32"/>
          <w:szCs w:val="32"/>
        </w:rPr>
        <w:t>4.申请人应为现任学生干部，</w:t>
      </w:r>
      <w:r w:rsidRPr="00E73C5E">
        <w:rPr>
          <w:rFonts w:ascii="仿宋" w:eastAsia="仿宋" w:hAnsi="仿宋" w:cs="宋体" w:hint="eastAsia"/>
          <w:kern w:val="0"/>
          <w:sz w:val="32"/>
          <w:szCs w:val="32"/>
        </w:rPr>
        <w:t>或参选年度</w:t>
      </w:r>
      <w:r w:rsidRPr="00E73C5E">
        <w:rPr>
          <w:rFonts w:ascii="仿宋" w:eastAsia="仿宋" w:hAnsi="仿宋" w:cs="宋体"/>
          <w:kern w:val="0"/>
          <w:sz w:val="32"/>
          <w:szCs w:val="32"/>
        </w:rPr>
        <w:t>任职已满一年及以上</w:t>
      </w:r>
      <w:r w:rsidRPr="00E73C5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33364" w:rsidRPr="000F11D2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（三）“三好学生标兵”评选条件：</w:t>
      </w:r>
    </w:p>
    <w:p w:rsidR="00433364" w:rsidRPr="000F11D2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1.从获得“三好学生”和“优秀学生干部”荣誉称号的学生中推选；</w:t>
      </w:r>
    </w:p>
    <w:p w:rsidR="00433364" w:rsidRPr="000F11D2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2.学习成绩优异或在科技创新中有出色表现；</w:t>
      </w:r>
    </w:p>
    <w:p w:rsidR="00433364" w:rsidRPr="000F11D2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3.在思想品德、人格修养等方面，得到公认好评。</w:t>
      </w:r>
    </w:p>
    <w:p w:rsidR="00433364" w:rsidRPr="000F11D2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（四）“优秀毕业生”评选条件：</w:t>
      </w:r>
    </w:p>
    <w:p w:rsidR="00433364" w:rsidRPr="000F11D2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1.在学期间至少获得一次“三好学生”或“优秀学生干部”荣</w:t>
      </w:r>
      <w:r w:rsidRPr="000F11D2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誉称号；</w:t>
      </w:r>
    </w:p>
    <w:p w:rsidR="00433364" w:rsidRPr="000F11D2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2.各培养环节考核“优良”；</w:t>
      </w:r>
    </w:p>
    <w:p w:rsidR="00433364" w:rsidRPr="000F11D2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3.通过学位论文答辩；</w:t>
      </w:r>
    </w:p>
    <w:p w:rsidR="00433364" w:rsidRPr="000F11D2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0F11D2">
        <w:rPr>
          <w:rFonts w:ascii="仿宋" w:eastAsia="仿宋" w:hAnsi="仿宋" w:cs="宋体" w:hint="eastAsia"/>
          <w:kern w:val="0"/>
          <w:sz w:val="32"/>
          <w:szCs w:val="32"/>
        </w:rPr>
        <w:t>4.到国家急需的行业或地区工作就业者优先。</w:t>
      </w:r>
    </w:p>
    <w:p w:rsidR="00433364" w:rsidRPr="00A456C8" w:rsidRDefault="00433364" w:rsidP="00433364">
      <w:pPr>
        <w:spacing w:line="560" w:lineRule="exact"/>
        <w:ind w:firstLineChars="200" w:firstLine="617"/>
        <w:rPr>
          <w:rFonts w:ascii="黑体" w:eastAsia="黑体" w:hAnsi="黑体" w:cs="宋体"/>
          <w:kern w:val="0"/>
          <w:sz w:val="32"/>
          <w:szCs w:val="32"/>
        </w:rPr>
      </w:pPr>
      <w:r w:rsidRPr="00A456C8">
        <w:rPr>
          <w:rFonts w:ascii="黑体" w:eastAsia="黑体" w:hAnsi="黑体" w:cs="宋体" w:hint="eastAsia"/>
          <w:kern w:val="0"/>
          <w:sz w:val="32"/>
          <w:szCs w:val="32"/>
        </w:rPr>
        <w:t>五、评选程序</w:t>
      </w:r>
    </w:p>
    <w:p w:rsidR="00433364" w:rsidRPr="00E61536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E61536">
        <w:rPr>
          <w:rFonts w:ascii="仿宋" w:eastAsia="仿宋" w:hAnsi="仿宋" w:cs="宋体" w:hint="eastAsia"/>
          <w:kern w:val="0"/>
          <w:sz w:val="32"/>
          <w:szCs w:val="32"/>
        </w:rPr>
        <w:t>（一）</w:t>
      </w:r>
      <w:r w:rsidRPr="00E61536">
        <w:rPr>
          <w:rFonts w:ascii="仿宋" w:eastAsia="仿宋" w:hAnsi="仿宋" w:cs="宋体"/>
          <w:kern w:val="0"/>
          <w:sz w:val="32"/>
          <w:szCs w:val="32"/>
        </w:rPr>
        <w:t>“优秀学生干部”评选</w:t>
      </w:r>
      <w:r w:rsidRPr="00E61536">
        <w:rPr>
          <w:rFonts w:ascii="仿宋" w:eastAsia="仿宋" w:hAnsi="仿宋" w:cs="宋体" w:hint="eastAsia"/>
          <w:kern w:val="0"/>
          <w:sz w:val="32"/>
          <w:szCs w:val="32"/>
        </w:rPr>
        <w:t>流程</w:t>
      </w:r>
      <w:r w:rsidRPr="00E61536">
        <w:rPr>
          <w:rFonts w:ascii="仿宋" w:eastAsia="仿宋" w:hAnsi="仿宋" w:cs="宋体"/>
          <w:kern w:val="0"/>
          <w:sz w:val="32"/>
          <w:szCs w:val="32"/>
        </w:rPr>
        <w:t>：</w:t>
      </w:r>
    </w:p>
    <w:p w:rsidR="00433364" w:rsidRPr="0022514A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514A">
        <w:rPr>
          <w:rFonts w:ascii="仿宋" w:eastAsia="仿宋" w:hAnsi="仿宋" w:cs="宋体"/>
          <w:kern w:val="0"/>
          <w:sz w:val="32"/>
          <w:szCs w:val="32"/>
        </w:rPr>
        <w:t>.个人申请</w:t>
      </w: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，经</w:t>
      </w:r>
      <w:r w:rsidRPr="0022514A">
        <w:rPr>
          <w:rFonts w:ascii="仿宋" w:eastAsia="仿宋" w:hAnsi="仿宋" w:cs="宋体"/>
          <w:kern w:val="0"/>
          <w:sz w:val="32"/>
          <w:szCs w:val="32"/>
        </w:rPr>
        <w:t>导师</w:t>
      </w: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同意后，</w:t>
      </w:r>
      <w:r>
        <w:rPr>
          <w:rFonts w:ascii="仿宋" w:eastAsia="仿宋" w:hAnsi="仿宋" w:cs="宋体" w:hint="eastAsia"/>
          <w:kern w:val="0"/>
          <w:sz w:val="32"/>
          <w:szCs w:val="32"/>
        </w:rPr>
        <w:t>由</w:t>
      </w:r>
      <w:r w:rsidRPr="0022514A">
        <w:rPr>
          <w:rFonts w:ascii="仿宋" w:eastAsia="仿宋" w:hAnsi="仿宋" w:cs="宋体"/>
          <w:kern w:val="0"/>
          <w:sz w:val="32"/>
          <w:szCs w:val="32"/>
        </w:rPr>
        <w:t>实验室</w:t>
      </w: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或</w:t>
      </w:r>
      <w:r w:rsidRPr="0022514A">
        <w:rPr>
          <w:rFonts w:ascii="仿宋" w:eastAsia="仿宋" w:hAnsi="仿宋" w:cs="宋体"/>
          <w:kern w:val="0"/>
          <w:sz w:val="32"/>
          <w:szCs w:val="32"/>
        </w:rPr>
        <w:t>党支部推荐</w:t>
      </w:r>
      <w:r>
        <w:rPr>
          <w:rFonts w:ascii="仿宋" w:eastAsia="仿宋" w:hAnsi="仿宋" w:cs="宋体" w:hint="eastAsia"/>
          <w:kern w:val="0"/>
          <w:sz w:val="32"/>
          <w:szCs w:val="32"/>
        </w:rPr>
        <w:t>,提交至研究生部</w:t>
      </w:r>
      <w:r w:rsidRPr="0022514A">
        <w:rPr>
          <w:rFonts w:ascii="仿宋" w:eastAsia="仿宋" w:hAnsi="仿宋" w:cs="宋体"/>
          <w:kern w:val="0"/>
          <w:sz w:val="32"/>
          <w:szCs w:val="32"/>
        </w:rPr>
        <w:t>；</w:t>
      </w:r>
    </w:p>
    <w:p w:rsidR="00433364" w:rsidRPr="0022514A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22514A">
        <w:rPr>
          <w:rFonts w:ascii="仿宋" w:eastAsia="仿宋" w:hAnsi="仿宋" w:cs="宋体"/>
          <w:kern w:val="0"/>
          <w:sz w:val="32"/>
          <w:szCs w:val="32"/>
        </w:rPr>
        <w:t>2.申请人包括：</w:t>
      </w:r>
      <w:r w:rsidRPr="00B15BBF">
        <w:rPr>
          <w:rFonts w:ascii="仿宋" w:eastAsia="仿宋" w:hAnsi="仿宋" w:cs="宋体"/>
          <w:kern w:val="0"/>
          <w:sz w:val="32"/>
          <w:szCs w:val="32"/>
        </w:rPr>
        <w:t>研究生党支部委员会成员、研究生会成员、各年级班长、协会会长以及</w:t>
      </w:r>
      <w:r>
        <w:rPr>
          <w:rFonts w:ascii="仿宋" w:eastAsia="仿宋" w:hAnsi="仿宋" w:cs="宋体" w:hint="eastAsia"/>
          <w:kern w:val="0"/>
          <w:sz w:val="32"/>
          <w:szCs w:val="32"/>
        </w:rPr>
        <w:t>广州</w:t>
      </w:r>
      <w:r w:rsidRPr="00B15BBF">
        <w:rPr>
          <w:rFonts w:ascii="仿宋" w:eastAsia="仿宋" w:hAnsi="仿宋" w:cs="宋体"/>
          <w:kern w:val="0"/>
          <w:sz w:val="32"/>
          <w:szCs w:val="32"/>
        </w:rPr>
        <w:t>分院研究生会成员</w:t>
      </w:r>
      <w:r>
        <w:rPr>
          <w:rFonts w:ascii="仿宋" w:eastAsia="仿宋" w:hAnsi="仿宋" w:cs="宋体" w:hint="eastAsia"/>
          <w:kern w:val="0"/>
          <w:sz w:val="32"/>
          <w:szCs w:val="32"/>
        </w:rPr>
        <w:t>等；</w:t>
      </w:r>
    </w:p>
    <w:p w:rsidR="00433364" w:rsidRPr="0022514A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22514A">
        <w:rPr>
          <w:rFonts w:ascii="仿宋" w:eastAsia="仿宋" w:hAnsi="仿宋" w:cs="宋体"/>
          <w:kern w:val="0"/>
          <w:sz w:val="32"/>
          <w:szCs w:val="32"/>
        </w:rPr>
        <w:t>.</w:t>
      </w: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“优秀学生干部”初评小组</w:t>
      </w:r>
      <w:r w:rsidRPr="0022514A">
        <w:rPr>
          <w:rFonts w:ascii="仿宋" w:eastAsia="仿宋" w:hAnsi="仿宋" w:cs="宋体"/>
          <w:kern w:val="0"/>
          <w:sz w:val="32"/>
          <w:szCs w:val="32"/>
        </w:rPr>
        <w:t>由研究生部</w:t>
      </w:r>
      <w:r>
        <w:rPr>
          <w:rFonts w:ascii="仿宋" w:eastAsia="仿宋" w:hAnsi="仿宋" w:cs="宋体" w:hint="eastAsia"/>
          <w:kern w:val="0"/>
          <w:sz w:val="32"/>
          <w:szCs w:val="32"/>
        </w:rPr>
        <w:t>教育主管</w:t>
      </w:r>
      <w:r w:rsidRPr="0022514A">
        <w:rPr>
          <w:rFonts w:ascii="仿宋" w:eastAsia="仿宋" w:hAnsi="仿宋" w:cs="宋体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</w:rPr>
        <w:t>研究生</w:t>
      </w:r>
      <w:r w:rsidRPr="0022514A">
        <w:rPr>
          <w:rFonts w:ascii="仿宋" w:eastAsia="仿宋" w:hAnsi="仿宋" w:cs="宋体"/>
          <w:kern w:val="0"/>
          <w:sz w:val="32"/>
          <w:szCs w:val="32"/>
        </w:rPr>
        <w:t>党支部书记、班级代表、各实验室及学科秘书组成，对申请人进行评议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22514A">
        <w:rPr>
          <w:rFonts w:ascii="仿宋" w:eastAsia="仿宋" w:hAnsi="仿宋" w:cs="宋体"/>
          <w:kern w:val="0"/>
          <w:sz w:val="32"/>
          <w:szCs w:val="32"/>
        </w:rPr>
        <w:t>产生“优秀学生干部”</w:t>
      </w: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初评</w:t>
      </w:r>
      <w:r w:rsidRPr="0022514A">
        <w:rPr>
          <w:rFonts w:ascii="仿宋" w:eastAsia="仿宋" w:hAnsi="仿宋" w:cs="宋体"/>
          <w:kern w:val="0"/>
          <w:sz w:val="32"/>
          <w:szCs w:val="32"/>
        </w:rPr>
        <w:t>名单；</w:t>
      </w:r>
    </w:p>
    <w:p w:rsidR="00433364" w:rsidRPr="0022514A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22514A">
        <w:rPr>
          <w:rFonts w:ascii="仿宋" w:eastAsia="仿宋" w:hAnsi="仿宋" w:cs="宋体"/>
          <w:kern w:val="0"/>
          <w:sz w:val="32"/>
          <w:szCs w:val="32"/>
        </w:rPr>
        <w:t>.“优秀学生干部”初评</w:t>
      </w: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结果</w:t>
      </w:r>
      <w:r w:rsidRPr="00E0206F">
        <w:rPr>
          <w:rFonts w:ascii="仿宋" w:eastAsia="仿宋" w:hAnsi="仿宋" w:cs="宋体" w:hint="eastAsia"/>
          <w:kern w:val="0"/>
          <w:sz w:val="32"/>
          <w:szCs w:val="32"/>
        </w:rPr>
        <w:t>所内</w:t>
      </w:r>
      <w:r w:rsidRPr="0022514A">
        <w:rPr>
          <w:rFonts w:ascii="仿宋" w:eastAsia="仿宋" w:hAnsi="仿宋" w:cs="宋体"/>
          <w:kern w:val="0"/>
          <w:sz w:val="32"/>
          <w:szCs w:val="32"/>
        </w:rPr>
        <w:t>公示2天，无异议</w:t>
      </w: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提交</w:t>
      </w:r>
      <w:r w:rsidRPr="0022514A">
        <w:rPr>
          <w:rFonts w:ascii="仿宋" w:eastAsia="仿宋" w:hAnsi="仿宋" w:cs="宋体"/>
          <w:kern w:val="0"/>
          <w:sz w:val="32"/>
          <w:szCs w:val="32"/>
        </w:rPr>
        <w:t>所</w:t>
      </w:r>
      <w:r>
        <w:rPr>
          <w:rFonts w:ascii="仿宋" w:eastAsia="仿宋" w:hAnsi="仿宋" w:cs="宋体"/>
          <w:kern w:val="0"/>
          <w:sz w:val="32"/>
          <w:szCs w:val="32"/>
        </w:rPr>
        <w:t>评审小组</w:t>
      </w:r>
      <w:r w:rsidRPr="0022514A">
        <w:rPr>
          <w:rFonts w:ascii="仿宋" w:eastAsia="仿宋" w:hAnsi="仿宋" w:cs="宋体"/>
          <w:kern w:val="0"/>
          <w:sz w:val="32"/>
          <w:szCs w:val="32"/>
        </w:rPr>
        <w:t>审定。</w:t>
      </w:r>
    </w:p>
    <w:p w:rsidR="00433364" w:rsidRPr="00E61536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E61536">
        <w:rPr>
          <w:rFonts w:ascii="仿宋" w:eastAsia="仿宋" w:hAnsi="仿宋" w:cs="宋体" w:hint="eastAsia"/>
          <w:kern w:val="0"/>
          <w:sz w:val="32"/>
          <w:szCs w:val="32"/>
        </w:rPr>
        <w:t>（二）“三好学生”评选流程：</w:t>
      </w:r>
    </w:p>
    <w:p w:rsidR="00433364" w:rsidRPr="0022514A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</w:rPr>
        <w:t>.</w:t>
      </w:r>
      <w:r w:rsidRPr="0022514A">
        <w:rPr>
          <w:rFonts w:ascii="仿宋" w:eastAsia="仿宋" w:hAnsi="仿宋" w:cs="宋体"/>
          <w:kern w:val="0"/>
          <w:sz w:val="32"/>
          <w:szCs w:val="32"/>
        </w:rPr>
        <w:t>研究生部根据当年“三好学生”</w:t>
      </w:r>
      <w:r>
        <w:rPr>
          <w:rFonts w:ascii="仿宋" w:eastAsia="仿宋" w:hAnsi="仿宋" w:cs="宋体" w:hint="eastAsia"/>
          <w:kern w:val="0"/>
          <w:sz w:val="32"/>
          <w:szCs w:val="32"/>
        </w:rPr>
        <w:t>指标数</w:t>
      </w:r>
      <w:r w:rsidRPr="0022514A">
        <w:rPr>
          <w:rFonts w:ascii="仿宋" w:eastAsia="仿宋" w:hAnsi="仿宋" w:cs="宋体"/>
          <w:kern w:val="0"/>
          <w:sz w:val="32"/>
          <w:szCs w:val="32"/>
        </w:rPr>
        <w:t>和各</w:t>
      </w: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班级</w:t>
      </w:r>
      <w:r w:rsidRPr="0022514A">
        <w:rPr>
          <w:rFonts w:ascii="仿宋" w:eastAsia="仿宋" w:hAnsi="仿宋" w:cs="宋体"/>
          <w:kern w:val="0"/>
          <w:sz w:val="32"/>
          <w:szCs w:val="32"/>
        </w:rPr>
        <w:t>人数，合理分配各</w:t>
      </w: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班</w:t>
      </w:r>
      <w:r w:rsidRPr="0022514A">
        <w:rPr>
          <w:rFonts w:ascii="仿宋" w:eastAsia="仿宋" w:hAnsi="仿宋" w:cs="宋体"/>
          <w:kern w:val="0"/>
          <w:sz w:val="32"/>
          <w:szCs w:val="32"/>
        </w:rPr>
        <w:t>级“三好学生”名额；</w:t>
      </w:r>
    </w:p>
    <w:p w:rsidR="00433364" w:rsidRPr="0022514A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/>
          <w:kern w:val="0"/>
          <w:sz w:val="32"/>
          <w:szCs w:val="32"/>
        </w:rPr>
        <w:t>.</w:t>
      </w:r>
      <w:r w:rsidRPr="0022514A">
        <w:rPr>
          <w:rFonts w:ascii="仿宋" w:eastAsia="仿宋" w:hAnsi="仿宋" w:cs="宋体"/>
          <w:kern w:val="0"/>
          <w:sz w:val="32"/>
          <w:szCs w:val="32"/>
        </w:rPr>
        <w:t>个人申请</w:t>
      </w: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，经</w:t>
      </w:r>
      <w:r w:rsidRPr="0022514A">
        <w:rPr>
          <w:rFonts w:ascii="仿宋" w:eastAsia="仿宋" w:hAnsi="仿宋" w:cs="宋体"/>
          <w:kern w:val="0"/>
          <w:sz w:val="32"/>
          <w:szCs w:val="32"/>
        </w:rPr>
        <w:t>导师</w:t>
      </w: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同意后，提交申请至班级。</w:t>
      </w:r>
      <w:r w:rsidRPr="0022514A">
        <w:rPr>
          <w:rFonts w:ascii="仿宋" w:eastAsia="仿宋" w:hAnsi="仿宋" w:cs="宋体"/>
          <w:kern w:val="0"/>
          <w:sz w:val="32"/>
          <w:szCs w:val="32"/>
        </w:rPr>
        <w:t>以班级为单位组织民主评议，公开选举评议</w:t>
      </w:r>
      <w:r>
        <w:rPr>
          <w:rFonts w:ascii="仿宋" w:eastAsia="仿宋" w:hAnsi="仿宋" w:cs="宋体" w:hint="eastAsia"/>
          <w:kern w:val="0"/>
          <w:sz w:val="32"/>
          <w:szCs w:val="32"/>
        </w:rPr>
        <w:t>产生</w:t>
      </w:r>
      <w:r w:rsidRPr="0022514A">
        <w:rPr>
          <w:rFonts w:ascii="仿宋" w:eastAsia="仿宋" w:hAnsi="仿宋" w:cs="宋体"/>
          <w:kern w:val="0"/>
          <w:sz w:val="32"/>
          <w:szCs w:val="32"/>
        </w:rPr>
        <w:t>“三好学生”初评名单。</w:t>
      </w:r>
      <w:r>
        <w:rPr>
          <w:rFonts w:ascii="仿宋" w:eastAsia="仿宋" w:hAnsi="仿宋" w:cs="宋体" w:hint="eastAsia"/>
          <w:kern w:val="0"/>
          <w:sz w:val="32"/>
          <w:szCs w:val="32"/>
        </w:rPr>
        <w:t>民主评议</w:t>
      </w:r>
      <w:r w:rsidRPr="0022514A">
        <w:rPr>
          <w:rFonts w:ascii="仿宋" w:eastAsia="仿宋" w:hAnsi="仿宋" w:cs="宋体"/>
          <w:kern w:val="0"/>
          <w:sz w:val="32"/>
          <w:szCs w:val="32"/>
        </w:rPr>
        <w:t>要求</w:t>
      </w: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参会人数达到班级</w:t>
      </w:r>
      <w:r>
        <w:rPr>
          <w:rFonts w:ascii="仿宋" w:eastAsia="仿宋" w:hAnsi="仿宋" w:cs="宋体" w:hint="eastAsia"/>
          <w:kern w:val="0"/>
          <w:sz w:val="32"/>
          <w:szCs w:val="32"/>
        </w:rPr>
        <w:t>人数的</w:t>
      </w:r>
      <w:r w:rsidRPr="0022514A">
        <w:rPr>
          <w:rFonts w:ascii="仿宋" w:eastAsia="仿宋" w:hAnsi="仿宋" w:cs="宋体"/>
          <w:kern w:val="0"/>
          <w:sz w:val="32"/>
          <w:szCs w:val="32"/>
        </w:rPr>
        <w:t>1/2</w:t>
      </w:r>
      <w:r>
        <w:rPr>
          <w:rFonts w:ascii="仿宋" w:eastAsia="仿宋" w:hAnsi="仿宋" w:cs="宋体" w:hint="eastAsia"/>
          <w:kern w:val="0"/>
          <w:sz w:val="32"/>
          <w:szCs w:val="32"/>
        </w:rPr>
        <w:t>及</w:t>
      </w:r>
      <w:r w:rsidRPr="0022514A">
        <w:rPr>
          <w:rFonts w:ascii="仿宋" w:eastAsia="仿宋" w:hAnsi="仿宋" w:cs="宋体"/>
          <w:kern w:val="0"/>
          <w:sz w:val="32"/>
          <w:szCs w:val="32"/>
        </w:rPr>
        <w:t>以</w:t>
      </w:r>
      <w:r w:rsidRPr="00796616">
        <w:rPr>
          <w:rFonts w:ascii="仿宋" w:eastAsia="仿宋" w:hAnsi="仿宋" w:cs="宋体"/>
          <w:kern w:val="0"/>
          <w:sz w:val="32"/>
          <w:szCs w:val="32"/>
        </w:rPr>
        <w:t>上，教育主管全程监督指导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433364" w:rsidRPr="0022514A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3</w:t>
      </w:r>
      <w:r>
        <w:rPr>
          <w:rFonts w:ascii="仿宋" w:eastAsia="仿宋" w:hAnsi="仿宋" w:cs="宋体"/>
          <w:kern w:val="0"/>
          <w:sz w:val="32"/>
          <w:szCs w:val="32"/>
        </w:rPr>
        <w:t>.</w:t>
      </w:r>
      <w:r w:rsidRPr="0022514A">
        <w:rPr>
          <w:rFonts w:ascii="仿宋" w:eastAsia="仿宋" w:hAnsi="仿宋" w:cs="宋体"/>
          <w:kern w:val="0"/>
          <w:sz w:val="32"/>
          <w:szCs w:val="32"/>
        </w:rPr>
        <w:t>“三好学生”初评</w:t>
      </w: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结果</w:t>
      </w:r>
      <w:r w:rsidRPr="00E0206F">
        <w:rPr>
          <w:rFonts w:ascii="仿宋" w:eastAsia="仿宋" w:hAnsi="仿宋" w:cs="宋体" w:hint="eastAsia"/>
          <w:kern w:val="0"/>
          <w:sz w:val="32"/>
          <w:szCs w:val="32"/>
        </w:rPr>
        <w:t>所内</w:t>
      </w: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公示</w:t>
      </w:r>
      <w:r w:rsidRPr="0022514A">
        <w:rPr>
          <w:rFonts w:ascii="仿宋" w:eastAsia="仿宋" w:hAnsi="仿宋" w:cs="宋体"/>
          <w:kern w:val="0"/>
          <w:sz w:val="32"/>
          <w:szCs w:val="32"/>
        </w:rPr>
        <w:t>2</w:t>
      </w: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天，无异议提交至</w:t>
      </w:r>
      <w:r w:rsidRPr="0022514A">
        <w:rPr>
          <w:rFonts w:ascii="仿宋" w:eastAsia="仿宋" w:hAnsi="仿宋" w:cs="宋体"/>
          <w:kern w:val="0"/>
          <w:sz w:val="32"/>
          <w:szCs w:val="32"/>
        </w:rPr>
        <w:t>所</w:t>
      </w:r>
      <w:r>
        <w:rPr>
          <w:rFonts w:ascii="仿宋" w:eastAsia="仿宋" w:hAnsi="仿宋" w:cs="宋体"/>
          <w:kern w:val="0"/>
          <w:sz w:val="32"/>
          <w:szCs w:val="32"/>
        </w:rPr>
        <w:t>评审小组</w:t>
      </w:r>
      <w:r w:rsidRPr="0022514A">
        <w:rPr>
          <w:rFonts w:ascii="仿宋" w:eastAsia="仿宋" w:hAnsi="仿宋" w:cs="宋体"/>
          <w:kern w:val="0"/>
          <w:sz w:val="32"/>
          <w:szCs w:val="32"/>
        </w:rPr>
        <w:t>审定。</w:t>
      </w:r>
    </w:p>
    <w:p w:rsidR="00433364" w:rsidRPr="00E61536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E61536">
        <w:rPr>
          <w:rFonts w:ascii="仿宋" w:eastAsia="仿宋" w:hAnsi="仿宋" w:cs="宋体" w:hint="eastAsia"/>
          <w:kern w:val="0"/>
          <w:sz w:val="32"/>
          <w:szCs w:val="32"/>
        </w:rPr>
        <w:t>（三）</w:t>
      </w:r>
      <w:r w:rsidRPr="00E61536">
        <w:rPr>
          <w:rFonts w:ascii="仿宋" w:eastAsia="仿宋" w:hAnsi="仿宋" w:cs="宋体"/>
          <w:kern w:val="0"/>
          <w:sz w:val="32"/>
          <w:szCs w:val="32"/>
        </w:rPr>
        <w:t>“三好学生标兵”评选</w:t>
      </w:r>
      <w:r w:rsidRPr="00E61536">
        <w:rPr>
          <w:rFonts w:ascii="仿宋" w:eastAsia="仿宋" w:hAnsi="仿宋" w:cs="宋体" w:hint="eastAsia"/>
          <w:kern w:val="0"/>
          <w:sz w:val="32"/>
          <w:szCs w:val="32"/>
        </w:rPr>
        <w:t>流程</w:t>
      </w:r>
      <w:r w:rsidRPr="00E61536">
        <w:rPr>
          <w:rFonts w:ascii="仿宋" w:eastAsia="仿宋" w:hAnsi="仿宋" w:cs="宋体"/>
          <w:kern w:val="0"/>
          <w:sz w:val="32"/>
          <w:szCs w:val="32"/>
        </w:rPr>
        <w:t>：</w:t>
      </w:r>
    </w:p>
    <w:p w:rsidR="00433364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CE474B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CE474B">
        <w:rPr>
          <w:rFonts w:ascii="仿宋" w:eastAsia="仿宋" w:hAnsi="仿宋" w:cs="宋体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kern w:val="0"/>
          <w:sz w:val="32"/>
          <w:szCs w:val="32"/>
        </w:rPr>
        <w:t>“三好学生标兵”候选人从“三好学生”及“优秀学生干部”中推荐产生：</w:t>
      </w:r>
    </w:p>
    <w:p w:rsidR="00433364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（1）</w:t>
      </w:r>
      <w:r w:rsidRPr="00497D33">
        <w:rPr>
          <w:rFonts w:ascii="仿宋" w:eastAsia="仿宋" w:hAnsi="仿宋" w:cs="宋体" w:hint="eastAsia"/>
          <w:kern w:val="0"/>
          <w:sz w:val="32"/>
          <w:szCs w:val="32"/>
        </w:rPr>
        <w:t>班级通过民主评议从“三好学生”初评结果中推荐候选人，各硕士班推荐名额为</w:t>
      </w:r>
      <w:r w:rsidRPr="00497D33">
        <w:rPr>
          <w:rFonts w:ascii="仿宋" w:eastAsia="仿宋" w:hAnsi="仿宋" w:cs="宋体"/>
          <w:kern w:val="0"/>
          <w:sz w:val="32"/>
          <w:szCs w:val="32"/>
        </w:rPr>
        <w:t>3-4名，各博士班推荐名额为2-3名（根据当年指标数进行调整）；</w:t>
      </w:r>
    </w:p>
    <w:p w:rsidR="00433364" w:rsidRPr="0022514A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（2）</w:t>
      </w:r>
      <w:r w:rsidRPr="00CE474B">
        <w:rPr>
          <w:rFonts w:ascii="仿宋" w:eastAsia="仿宋" w:hAnsi="仿宋" w:cs="宋体" w:hint="eastAsia"/>
          <w:kern w:val="0"/>
          <w:sz w:val="32"/>
          <w:szCs w:val="32"/>
        </w:rPr>
        <w:t>“优秀学生干部”初评小组通过民主评议从“优秀学生干部”初评</w:t>
      </w:r>
      <w:r>
        <w:rPr>
          <w:rFonts w:ascii="仿宋" w:eastAsia="仿宋" w:hAnsi="仿宋" w:cs="宋体" w:hint="eastAsia"/>
          <w:kern w:val="0"/>
          <w:sz w:val="32"/>
          <w:szCs w:val="32"/>
        </w:rPr>
        <w:t>结果中</w:t>
      </w:r>
      <w:r w:rsidRPr="00CE474B">
        <w:rPr>
          <w:rFonts w:ascii="仿宋" w:eastAsia="仿宋" w:hAnsi="仿宋" w:cs="宋体" w:hint="eastAsia"/>
          <w:kern w:val="0"/>
          <w:sz w:val="32"/>
          <w:szCs w:val="32"/>
        </w:rPr>
        <w:t>推荐候选人，</w:t>
      </w:r>
      <w:r w:rsidRPr="005E49ED">
        <w:rPr>
          <w:rFonts w:ascii="仿宋" w:eastAsia="仿宋" w:hAnsi="仿宋" w:cs="宋体" w:hint="eastAsia"/>
          <w:kern w:val="0"/>
          <w:sz w:val="32"/>
          <w:szCs w:val="32"/>
        </w:rPr>
        <w:t>推荐人数不多于当年“优秀学生干部”人数的2</w:t>
      </w:r>
      <w:r w:rsidRPr="005E49ED">
        <w:rPr>
          <w:rFonts w:ascii="仿宋" w:eastAsia="仿宋" w:hAnsi="仿宋" w:cs="宋体"/>
          <w:kern w:val="0"/>
          <w:sz w:val="32"/>
          <w:szCs w:val="32"/>
        </w:rPr>
        <w:t>5</w:t>
      </w:r>
      <w:r w:rsidRPr="005E49ED">
        <w:rPr>
          <w:rFonts w:ascii="仿宋" w:eastAsia="仿宋" w:hAnsi="仿宋" w:cs="宋体" w:hint="eastAsia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433364" w:rsidRPr="0022514A" w:rsidRDefault="00E82EB8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</w:t>
      </w:r>
      <w:r w:rsidR="00433364" w:rsidRPr="0022514A">
        <w:rPr>
          <w:rFonts w:ascii="仿宋" w:eastAsia="仿宋" w:hAnsi="仿宋" w:cs="宋体"/>
          <w:kern w:val="0"/>
          <w:sz w:val="32"/>
          <w:szCs w:val="32"/>
        </w:rPr>
        <w:t>.</w:t>
      </w:r>
      <w:r w:rsidR="00433364" w:rsidRPr="0022514A">
        <w:rPr>
          <w:rFonts w:ascii="仿宋" w:eastAsia="仿宋" w:hAnsi="仿宋" w:cs="宋体" w:hint="eastAsia"/>
          <w:kern w:val="0"/>
          <w:sz w:val="32"/>
          <w:szCs w:val="32"/>
        </w:rPr>
        <w:t>候选人</w:t>
      </w:r>
      <w:bookmarkStart w:id="6" w:name="_GoBack"/>
      <w:bookmarkEnd w:id="6"/>
      <w:r w:rsidR="00433364" w:rsidRPr="0022514A">
        <w:rPr>
          <w:rFonts w:ascii="仿宋" w:eastAsia="仿宋" w:hAnsi="仿宋" w:cs="宋体" w:hint="eastAsia"/>
          <w:kern w:val="0"/>
          <w:sz w:val="32"/>
          <w:szCs w:val="32"/>
        </w:rPr>
        <w:t>名单</w:t>
      </w:r>
      <w:r w:rsidR="00433364" w:rsidRPr="00E0206F">
        <w:rPr>
          <w:rFonts w:ascii="仿宋" w:eastAsia="仿宋" w:hAnsi="仿宋" w:cs="宋体" w:hint="eastAsia"/>
          <w:kern w:val="0"/>
          <w:sz w:val="32"/>
          <w:szCs w:val="32"/>
        </w:rPr>
        <w:t>所内</w:t>
      </w:r>
      <w:r w:rsidR="00433364" w:rsidRPr="0022514A">
        <w:rPr>
          <w:rFonts w:ascii="仿宋" w:eastAsia="仿宋" w:hAnsi="仿宋" w:cs="宋体" w:hint="eastAsia"/>
          <w:kern w:val="0"/>
          <w:sz w:val="32"/>
          <w:szCs w:val="32"/>
        </w:rPr>
        <w:t>公示</w:t>
      </w:r>
      <w:r w:rsidR="00433364" w:rsidRPr="0022514A">
        <w:rPr>
          <w:rFonts w:ascii="仿宋" w:eastAsia="仿宋" w:hAnsi="仿宋" w:cs="宋体"/>
          <w:kern w:val="0"/>
          <w:sz w:val="32"/>
          <w:szCs w:val="32"/>
        </w:rPr>
        <w:t>2</w:t>
      </w:r>
      <w:r w:rsidR="00433364" w:rsidRPr="0022514A">
        <w:rPr>
          <w:rFonts w:ascii="仿宋" w:eastAsia="仿宋" w:hAnsi="仿宋" w:cs="宋体" w:hint="eastAsia"/>
          <w:kern w:val="0"/>
          <w:sz w:val="32"/>
          <w:szCs w:val="32"/>
        </w:rPr>
        <w:t>天，无异议后提交至所</w:t>
      </w:r>
      <w:r w:rsidR="00433364">
        <w:rPr>
          <w:rFonts w:ascii="仿宋" w:eastAsia="仿宋" w:hAnsi="仿宋" w:cs="宋体" w:hint="eastAsia"/>
          <w:kern w:val="0"/>
          <w:sz w:val="32"/>
          <w:szCs w:val="32"/>
        </w:rPr>
        <w:t>评审小组</w:t>
      </w:r>
      <w:r w:rsidR="00433364" w:rsidRPr="0022514A">
        <w:rPr>
          <w:rFonts w:ascii="仿宋" w:eastAsia="仿宋" w:hAnsi="仿宋" w:cs="宋体" w:hint="eastAsia"/>
          <w:kern w:val="0"/>
          <w:sz w:val="32"/>
          <w:szCs w:val="32"/>
        </w:rPr>
        <w:t>评审。</w:t>
      </w:r>
    </w:p>
    <w:p w:rsidR="00433364" w:rsidRPr="00E61536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E61536">
        <w:rPr>
          <w:rFonts w:ascii="仿宋" w:eastAsia="仿宋" w:hAnsi="仿宋" w:cs="宋体" w:hint="eastAsia"/>
          <w:kern w:val="0"/>
          <w:sz w:val="32"/>
          <w:szCs w:val="32"/>
        </w:rPr>
        <w:t>（四）</w:t>
      </w:r>
      <w:r w:rsidRPr="00E61536">
        <w:rPr>
          <w:rFonts w:ascii="仿宋" w:eastAsia="仿宋" w:hAnsi="仿宋" w:cs="宋体"/>
          <w:kern w:val="0"/>
          <w:sz w:val="32"/>
          <w:szCs w:val="32"/>
        </w:rPr>
        <w:t>“优秀毕业生”评选</w:t>
      </w:r>
      <w:r w:rsidRPr="00E61536">
        <w:rPr>
          <w:rFonts w:ascii="仿宋" w:eastAsia="仿宋" w:hAnsi="仿宋" w:cs="宋体" w:hint="eastAsia"/>
          <w:kern w:val="0"/>
          <w:sz w:val="32"/>
          <w:szCs w:val="32"/>
        </w:rPr>
        <w:t>流程</w:t>
      </w:r>
      <w:r w:rsidRPr="00E61536">
        <w:rPr>
          <w:rFonts w:ascii="仿宋" w:eastAsia="仿宋" w:hAnsi="仿宋" w:cs="宋体"/>
          <w:kern w:val="0"/>
          <w:sz w:val="32"/>
          <w:szCs w:val="32"/>
        </w:rPr>
        <w:t>：</w:t>
      </w:r>
    </w:p>
    <w:p w:rsidR="00433364" w:rsidRPr="0022514A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个人申请</w:t>
      </w:r>
      <w:r>
        <w:rPr>
          <w:rFonts w:ascii="仿宋" w:eastAsia="仿宋" w:hAnsi="仿宋" w:cs="宋体" w:hint="eastAsia"/>
          <w:kern w:val="0"/>
          <w:sz w:val="32"/>
          <w:szCs w:val="32"/>
        </w:rPr>
        <w:t>，经导师同意后</w:t>
      </w: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提交申请至研究生部。</w:t>
      </w: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研究生部初审后提交至所</w:t>
      </w:r>
      <w:r>
        <w:rPr>
          <w:rFonts w:ascii="仿宋" w:eastAsia="仿宋" w:hAnsi="仿宋" w:cs="宋体" w:hint="eastAsia"/>
          <w:kern w:val="0"/>
          <w:sz w:val="32"/>
          <w:szCs w:val="32"/>
        </w:rPr>
        <w:t>评审小组</w:t>
      </w: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评审。</w:t>
      </w:r>
    </w:p>
    <w:p w:rsidR="00433364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（五）所</w:t>
      </w:r>
      <w:r>
        <w:rPr>
          <w:rFonts w:ascii="仿宋" w:eastAsia="仿宋" w:hAnsi="仿宋" w:cs="宋体" w:hint="eastAsia"/>
          <w:kern w:val="0"/>
          <w:sz w:val="32"/>
          <w:szCs w:val="32"/>
        </w:rPr>
        <w:t>评审小组对各类优秀学生进行审议，</w:t>
      </w:r>
      <w:r w:rsidRPr="00E0206F">
        <w:rPr>
          <w:rFonts w:ascii="仿宋" w:eastAsia="仿宋" w:hAnsi="仿宋" w:cs="宋体" w:hint="eastAsia"/>
          <w:kern w:val="0"/>
          <w:sz w:val="32"/>
          <w:szCs w:val="32"/>
        </w:rPr>
        <w:t>评审结果所内公示</w:t>
      </w:r>
      <w:r w:rsidRPr="00E0206F">
        <w:rPr>
          <w:rFonts w:ascii="仿宋" w:eastAsia="仿宋" w:hAnsi="仿宋" w:cs="宋体"/>
          <w:kern w:val="0"/>
          <w:sz w:val="32"/>
          <w:szCs w:val="32"/>
        </w:rPr>
        <w:t>5天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33364" w:rsidRPr="0022514A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（六）对通过公示人选，研究生部将统一</w:t>
      </w:r>
      <w:proofErr w:type="gramStart"/>
      <w:r w:rsidRPr="0022514A">
        <w:rPr>
          <w:rFonts w:ascii="仿宋" w:eastAsia="仿宋" w:hAnsi="仿宋" w:cs="宋体" w:hint="eastAsia"/>
          <w:kern w:val="0"/>
          <w:sz w:val="32"/>
          <w:szCs w:val="32"/>
        </w:rPr>
        <w:t>报送国</w:t>
      </w:r>
      <w:proofErr w:type="gramEnd"/>
      <w:r w:rsidRPr="0022514A">
        <w:rPr>
          <w:rFonts w:ascii="仿宋" w:eastAsia="仿宋" w:hAnsi="仿宋" w:cs="宋体" w:hint="eastAsia"/>
          <w:kern w:val="0"/>
          <w:sz w:val="32"/>
          <w:szCs w:val="32"/>
        </w:rPr>
        <w:t>科大备案、审批。</w:t>
      </w:r>
    </w:p>
    <w:p w:rsidR="00433364" w:rsidRPr="0022514A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22514A">
        <w:rPr>
          <w:rFonts w:ascii="仿宋" w:eastAsia="仿宋" w:hAnsi="仿宋" w:cs="宋体" w:hint="eastAsia"/>
          <w:kern w:val="0"/>
          <w:sz w:val="32"/>
          <w:szCs w:val="32"/>
        </w:rPr>
        <w:t>（七）</w:t>
      </w:r>
      <w:r w:rsidRPr="0087696D">
        <w:rPr>
          <w:rFonts w:ascii="仿宋" w:eastAsia="仿宋" w:hAnsi="仿宋" w:cs="宋体" w:hint="eastAsia"/>
          <w:kern w:val="0"/>
          <w:sz w:val="32"/>
          <w:szCs w:val="32"/>
        </w:rPr>
        <w:t>优秀学生的评选结果将与研究生各类奖学金（如国家奖学金）评审挂钩。</w:t>
      </w:r>
    </w:p>
    <w:p w:rsidR="00433364" w:rsidRPr="00A456C8" w:rsidRDefault="00433364" w:rsidP="00433364">
      <w:pPr>
        <w:spacing w:line="560" w:lineRule="exact"/>
        <w:ind w:firstLineChars="200" w:firstLine="617"/>
        <w:rPr>
          <w:rFonts w:ascii="黑体" w:eastAsia="黑体" w:hAnsi="黑体" w:cs="宋体"/>
          <w:kern w:val="0"/>
          <w:sz w:val="32"/>
          <w:szCs w:val="32"/>
        </w:rPr>
      </w:pPr>
      <w:r w:rsidRPr="00A456C8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六、附则</w:t>
      </w:r>
    </w:p>
    <w:p w:rsidR="00433364" w:rsidRPr="009B34AC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9B34AC">
        <w:rPr>
          <w:rFonts w:ascii="仿宋" w:eastAsia="仿宋" w:hAnsi="仿宋" w:cs="宋体" w:hint="eastAsia"/>
          <w:kern w:val="0"/>
          <w:sz w:val="32"/>
          <w:szCs w:val="32"/>
        </w:rPr>
        <w:t>（一）参选年度课程考试、考核出现不及格现象者不得参加优秀学生的评选（补考及</w:t>
      </w:r>
      <w:proofErr w:type="gramStart"/>
      <w:r w:rsidRPr="009B34AC">
        <w:rPr>
          <w:rFonts w:ascii="仿宋" w:eastAsia="仿宋" w:hAnsi="仿宋" w:cs="宋体" w:hint="eastAsia"/>
          <w:kern w:val="0"/>
          <w:sz w:val="32"/>
          <w:szCs w:val="32"/>
        </w:rPr>
        <w:t>重修均</w:t>
      </w:r>
      <w:proofErr w:type="gramEnd"/>
      <w:r w:rsidRPr="009B34AC">
        <w:rPr>
          <w:rFonts w:ascii="仿宋" w:eastAsia="仿宋" w:hAnsi="仿宋" w:cs="宋体" w:hint="eastAsia"/>
          <w:kern w:val="0"/>
          <w:sz w:val="32"/>
          <w:szCs w:val="32"/>
        </w:rPr>
        <w:t>不能申请）。</w:t>
      </w:r>
    </w:p>
    <w:p w:rsidR="00433364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9B34AC">
        <w:rPr>
          <w:rFonts w:ascii="仿宋" w:eastAsia="仿宋" w:hAnsi="仿宋" w:cs="宋体" w:hint="eastAsia"/>
          <w:kern w:val="0"/>
          <w:sz w:val="32"/>
          <w:szCs w:val="32"/>
        </w:rPr>
        <w:t>（二）参选年度受到学校（含院级）、研究所各级部门通报批评及纪律处分、处分尚未解除者不具有申请资格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33364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905AF7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>三</w:t>
      </w:r>
      <w:r w:rsidRPr="00905AF7">
        <w:rPr>
          <w:rFonts w:ascii="仿宋" w:eastAsia="仿宋" w:hAnsi="仿宋" w:cs="宋体" w:hint="eastAsia"/>
          <w:kern w:val="0"/>
          <w:sz w:val="32"/>
          <w:szCs w:val="32"/>
        </w:rPr>
        <w:t>）如</w:t>
      </w:r>
      <w:r w:rsidRPr="00D96C7C">
        <w:rPr>
          <w:rFonts w:ascii="仿宋" w:eastAsia="仿宋" w:hAnsi="仿宋" w:cs="宋体" w:hint="eastAsia"/>
          <w:kern w:val="0"/>
          <w:sz w:val="32"/>
          <w:szCs w:val="32"/>
        </w:rPr>
        <w:t>发现优秀学生违反校纪校规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D96C7C">
        <w:rPr>
          <w:rFonts w:ascii="仿宋" w:eastAsia="仿宋" w:hAnsi="仿宋" w:cs="宋体" w:hint="eastAsia"/>
          <w:kern w:val="0"/>
          <w:sz w:val="32"/>
          <w:szCs w:val="32"/>
        </w:rPr>
        <w:t>有弄虚作假骗取荣誉称号行为或道德品质不良等</w:t>
      </w:r>
      <w:r>
        <w:rPr>
          <w:rFonts w:ascii="仿宋" w:eastAsia="仿宋" w:hAnsi="仿宋" w:cs="宋体" w:hint="eastAsia"/>
          <w:kern w:val="0"/>
          <w:sz w:val="32"/>
          <w:szCs w:val="32"/>
        </w:rPr>
        <w:t>情况</w:t>
      </w:r>
      <w:r w:rsidRPr="00D96C7C">
        <w:rPr>
          <w:rFonts w:ascii="仿宋" w:eastAsia="仿宋" w:hAnsi="仿宋" w:cs="宋体" w:hint="eastAsia"/>
          <w:kern w:val="0"/>
          <w:sz w:val="32"/>
          <w:szCs w:val="32"/>
        </w:rPr>
        <w:t>，取消荣誉称号。</w:t>
      </w:r>
    </w:p>
    <w:p w:rsidR="00433364" w:rsidRPr="000C0BC3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FF70A2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>四</w:t>
      </w:r>
      <w:r w:rsidRPr="00FF70A2">
        <w:rPr>
          <w:rFonts w:ascii="仿宋" w:eastAsia="仿宋" w:hAnsi="仿宋" w:cs="宋体" w:hint="eastAsia"/>
          <w:kern w:val="0"/>
          <w:sz w:val="32"/>
          <w:szCs w:val="32"/>
        </w:rPr>
        <w:t>）评优期间出国、出差或不在研究所的学生，班级评选时应以适当方式使</w:t>
      </w:r>
      <w:r w:rsidRPr="00905AF7">
        <w:rPr>
          <w:rFonts w:ascii="仿宋" w:eastAsia="仿宋" w:hAnsi="仿宋" w:cs="宋体" w:hint="eastAsia"/>
          <w:kern w:val="0"/>
          <w:sz w:val="32"/>
          <w:szCs w:val="32"/>
        </w:rPr>
        <w:t>学生参与评选。</w:t>
      </w:r>
    </w:p>
    <w:p w:rsidR="00433364" w:rsidRPr="00905AF7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905AF7">
        <w:rPr>
          <w:rFonts w:ascii="仿宋" w:eastAsia="仿宋" w:hAnsi="仿宋" w:cs="宋体" w:hint="eastAsia"/>
          <w:kern w:val="0"/>
          <w:sz w:val="32"/>
          <w:szCs w:val="32"/>
        </w:rPr>
        <w:t>（五）</w:t>
      </w:r>
      <w:r>
        <w:rPr>
          <w:rFonts w:ascii="仿宋" w:eastAsia="仿宋" w:hAnsi="仿宋" w:cs="宋体" w:hint="eastAsia"/>
          <w:kern w:val="0"/>
          <w:sz w:val="32"/>
          <w:szCs w:val="32"/>
        </w:rPr>
        <w:t>在京</w:t>
      </w:r>
      <w:r w:rsidRPr="00905AF7">
        <w:rPr>
          <w:rFonts w:ascii="仿宋" w:eastAsia="仿宋" w:hAnsi="仿宋" w:cs="宋体" w:hint="eastAsia"/>
          <w:kern w:val="0"/>
          <w:sz w:val="32"/>
          <w:szCs w:val="32"/>
        </w:rPr>
        <w:t>参加</w:t>
      </w:r>
      <w:r w:rsidRPr="00905AF7">
        <w:rPr>
          <w:rFonts w:ascii="仿宋" w:eastAsia="仿宋" w:hAnsi="仿宋" w:cs="宋体"/>
          <w:kern w:val="0"/>
          <w:sz w:val="32"/>
          <w:szCs w:val="32"/>
        </w:rPr>
        <w:t>集中教学的硕士研究生</w:t>
      </w:r>
      <w:proofErr w:type="gramStart"/>
      <w:r w:rsidRPr="00905AF7">
        <w:rPr>
          <w:rFonts w:ascii="仿宋" w:eastAsia="仿宋" w:hAnsi="仿宋" w:cs="宋体"/>
          <w:kern w:val="0"/>
          <w:sz w:val="32"/>
          <w:szCs w:val="32"/>
        </w:rPr>
        <w:t>和直博生</w:t>
      </w:r>
      <w:proofErr w:type="gramEnd"/>
      <w:r w:rsidRPr="00905AF7">
        <w:rPr>
          <w:rFonts w:ascii="仿宋" w:eastAsia="仿宋" w:hAnsi="仿宋" w:cs="宋体"/>
          <w:kern w:val="0"/>
          <w:sz w:val="32"/>
          <w:szCs w:val="32"/>
        </w:rPr>
        <w:t>，由</w:t>
      </w:r>
      <w:r>
        <w:rPr>
          <w:rFonts w:ascii="仿宋" w:eastAsia="仿宋" w:hAnsi="仿宋" w:cs="宋体" w:hint="eastAsia"/>
          <w:kern w:val="0"/>
          <w:sz w:val="32"/>
          <w:szCs w:val="32"/>
        </w:rPr>
        <w:t>国科大</w:t>
      </w:r>
      <w:r w:rsidRPr="00905AF7">
        <w:rPr>
          <w:rFonts w:ascii="仿宋" w:eastAsia="仿宋" w:hAnsi="仿宋" w:cs="宋体"/>
          <w:kern w:val="0"/>
          <w:sz w:val="32"/>
          <w:szCs w:val="32"/>
        </w:rPr>
        <w:t>校部各院系组织评优，不占用本所名额。</w:t>
      </w:r>
    </w:p>
    <w:p w:rsidR="00433364" w:rsidRPr="00A456C8" w:rsidRDefault="00433364" w:rsidP="00433364">
      <w:pPr>
        <w:spacing w:line="560" w:lineRule="exact"/>
        <w:ind w:firstLineChars="200" w:firstLine="617"/>
        <w:rPr>
          <w:rFonts w:ascii="黑体" w:eastAsia="黑体" w:hAnsi="黑体" w:cs="宋体"/>
          <w:kern w:val="0"/>
          <w:sz w:val="32"/>
          <w:szCs w:val="32"/>
        </w:rPr>
      </w:pPr>
      <w:r w:rsidRPr="00A456C8">
        <w:rPr>
          <w:rFonts w:ascii="黑体" w:eastAsia="黑体" w:hAnsi="黑体" w:cs="宋体" w:hint="eastAsia"/>
          <w:kern w:val="0"/>
          <w:sz w:val="32"/>
          <w:szCs w:val="32"/>
        </w:rPr>
        <w:t>七、其他说明</w:t>
      </w:r>
    </w:p>
    <w:p w:rsidR="00433364" w:rsidRPr="00905AF7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905AF7">
        <w:rPr>
          <w:rFonts w:ascii="仿宋" w:eastAsia="仿宋" w:hAnsi="仿宋" w:cs="宋体" w:hint="eastAsia"/>
          <w:kern w:val="0"/>
          <w:sz w:val="32"/>
          <w:szCs w:val="32"/>
        </w:rPr>
        <w:t>（一）本</w:t>
      </w:r>
      <w:r>
        <w:rPr>
          <w:rFonts w:ascii="仿宋" w:eastAsia="仿宋" w:hAnsi="仿宋" w:cs="宋体" w:hint="eastAsia"/>
          <w:kern w:val="0"/>
          <w:sz w:val="32"/>
          <w:szCs w:val="32"/>
        </w:rPr>
        <w:t>办法</w:t>
      </w:r>
      <w:r w:rsidRPr="00905AF7">
        <w:rPr>
          <w:rFonts w:ascii="仿宋" w:eastAsia="仿宋" w:hAnsi="仿宋" w:cs="宋体" w:hint="eastAsia"/>
          <w:kern w:val="0"/>
          <w:sz w:val="32"/>
          <w:szCs w:val="32"/>
        </w:rPr>
        <w:t>解释权在人事教育处研究生部。</w:t>
      </w:r>
    </w:p>
    <w:p w:rsidR="00433364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 w:rsidRPr="00905AF7">
        <w:rPr>
          <w:rFonts w:ascii="仿宋" w:eastAsia="仿宋" w:hAnsi="仿宋" w:cs="宋体" w:hint="eastAsia"/>
          <w:kern w:val="0"/>
          <w:sz w:val="32"/>
          <w:szCs w:val="32"/>
        </w:rPr>
        <w:t>（二）本</w:t>
      </w:r>
      <w:r>
        <w:rPr>
          <w:rFonts w:ascii="仿宋" w:eastAsia="仿宋" w:hAnsi="仿宋" w:cs="宋体" w:hint="eastAsia"/>
          <w:kern w:val="0"/>
          <w:sz w:val="32"/>
          <w:szCs w:val="32"/>
        </w:rPr>
        <w:t>办法</w:t>
      </w:r>
      <w:r w:rsidRPr="00905AF7">
        <w:rPr>
          <w:rFonts w:ascii="仿宋" w:eastAsia="仿宋" w:hAnsi="仿宋" w:cs="宋体" w:hint="eastAsia"/>
          <w:kern w:val="0"/>
          <w:sz w:val="32"/>
          <w:szCs w:val="32"/>
        </w:rPr>
        <w:t>自下发之日起执行；原《中国科学院南海海洋研究所优秀学生评选暂行规定》（南海</w:t>
      </w:r>
      <w:proofErr w:type="gramStart"/>
      <w:r w:rsidRPr="00905AF7">
        <w:rPr>
          <w:rFonts w:ascii="仿宋" w:eastAsia="仿宋" w:hAnsi="仿宋" w:cs="宋体" w:hint="eastAsia"/>
          <w:kern w:val="0"/>
          <w:sz w:val="32"/>
          <w:szCs w:val="32"/>
        </w:rPr>
        <w:t>研</w:t>
      </w:r>
      <w:proofErr w:type="gramEnd"/>
      <w:r w:rsidRPr="00905AF7">
        <w:rPr>
          <w:rFonts w:ascii="仿宋" w:eastAsia="仿宋" w:hAnsi="仿宋" w:cs="宋体" w:hint="eastAsia"/>
          <w:kern w:val="0"/>
          <w:sz w:val="32"/>
          <w:szCs w:val="32"/>
        </w:rPr>
        <w:t>字〔</w:t>
      </w:r>
      <w:r w:rsidRPr="00905AF7">
        <w:rPr>
          <w:rFonts w:ascii="仿宋" w:eastAsia="仿宋" w:hAnsi="仿宋" w:cs="宋体"/>
          <w:kern w:val="0"/>
          <w:sz w:val="32"/>
          <w:szCs w:val="32"/>
        </w:rPr>
        <w:t>2013〕64 号）文件同时废止。</w:t>
      </w:r>
    </w:p>
    <w:p w:rsidR="00433364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</w:p>
    <w:p w:rsidR="00433364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附件：《优秀学生评选申请表》</w:t>
      </w:r>
    </w:p>
    <w:p w:rsidR="00433364" w:rsidRPr="00420EE1" w:rsidRDefault="00433364" w:rsidP="00433364">
      <w:pPr>
        <w:spacing w:line="560" w:lineRule="exact"/>
        <w:ind w:firstLineChars="200" w:firstLine="617"/>
        <w:rPr>
          <w:rFonts w:ascii="仿宋" w:eastAsia="仿宋" w:hAnsi="仿宋" w:cs="宋体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8"/>
        <w:gridCol w:w="3242"/>
      </w:tblGrid>
      <w:tr w:rsidR="00433364" w:rsidRPr="00291454" w:rsidTr="00883937">
        <w:trPr>
          <w:jc w:val="center"/>
        </w:trPr>
        <w:tc>
          <w:tcPr>
            <w:tcW w:w="8946" w:type="dxa"/>
            <w:gridSpan w:val="2"/>
            <w:tcBorders>
              <w:bottom w:val="single" w:sz="4" w:space="0" w:color="000000"/>
            </w:tcBorders>
          </w:tcPr>
          <w:p w:rsidR="00433364" w:rsidRPr="00291454" w:rsidRDefault="00433364" w:rsidP="00883937">
            <w:pPr>
              <w:rPr>
                <w:rFonts w:ascii="仿宋_GB2312" w:eastAsia="仿宋_GB2312"/>
                <w:sz w:val="28"/>
                <w:szCs w:val="28"/>
              </w:rPr>
            </w:pPr>
            <w:r w:rsidRPr="00291454"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bookmarkStart w:id="7" w:name="csdw"/>
            <w:bookmarkEnd w:id="7"/>
          </w:p>
        </w:tc>
      </w:tr>
      <w:tr w:rsidR="00433364" w:rsidRPr="00291454" w:rsidTr="00883937">
        <w:trPr>
          <w:jc w:val="center"/>
        </w:trPr>
        <w:tc>
          <w:tcPr>
            <w:tcW w:w="5637" w:type="dxa"/>
            <w:tcBorders>
              <w:top w:val="single" w:sz="4" w:space="0" w:color="000000"/>
              <w:bottom w:val="single" w:sz="12" w:space="0" w:color="000000"/>
              <w:right w:val="nil"/>
            </w:tcBorders>
          </w:tcPr>
          <w:p w:rsidR="00433364" w:rsidRPr="00291454" w:rsidRDefault="00433364" w:rsidP="00883937">
            <w:pPr>
              <w:rPr>
                <w:rFonts w:ascii="仿宋_GB2312" w:eastAsia="仿宋_GB2312"/>
                <w:sz w:val="28"/>
                <w:szCs w:val="28"/>
              </w:rPr>
            </w:pPr>
            <w:bookmarkStart w:id="8" w:name="yfjg"/>
            <w:r>
              <w:rPr>
                <w:rFonts w:ascii="仿宋_GB2312" w:eastAsia="仿宋_GB2312" w:hint="eastAsia"/>
                <w:sz w:val="28"/>
                <w:szCs w:val="28"/>
              </w:rPr>
              <w:t>中国科学院南海海洋研究所党政办公室</w:t>
            </w:r>
            <w:bookmarkEnd w:id="8"/>
          </w:p>
        </w:tc>
        <w:tc>
          <w:tcPr>
            <w:tcW w:w="3309" w:type="dxa"/>
            <w:tcBorders>
              <w:top w:val="single" w:sz="4" w:space="0" w:color="000000"/>
              <w:left w:val="nil"/>
              <w:bottom w:val="single" w:sz="12" w:space="0" w:color="000000"/>
            </w:tcBorders>
          </w:tcPr>
          <w:p w:rsidR="00433364" w:rsidRPr="00291454" w:rsidRDefault="00433364" w:rsidP="00883937">
            <w:pPr>
              <w:ind w:rightChars="110" w:right="218"/>
              <w:jc w:val="right"/>
              <w:rPr>
                <w:rFonts w:ascii="仿宋_GB2312" w:eastAsia="仿宋_GB2312"/>
                <w:sz w:val="28"/>
                <w:szCs w:val="28"/>
              </w:rPr>
            </w:pPr>
            <w:bookmarkStart w:id="9" w:name="yfsj"/>
            <w:r>
              <w:rPr>
                <w:rFonts w:ascii="仿宋_GB2312" w:eastAsia="仿宋_GB2312" w:hint="eastAsia"/>
                <w:sz w:val="28"/>
                <w:szCs w:val="28"/>
              </w:rPr>
              <w:t>2020年10月29日</w:t>
            </w:r>
            <w:bookmarkEnd w:id="9"/>
            <w:r w:rsidRPr="00291454">
              <w:rPr>
                <w:rFonts w:ascii="仿宋_GB2312" w:eastAsia="仿宋_GB2312" w:hint="eastAsia"/>
                <w:sz w:val="28"/>
                <w:szCs w:val="28"/>
              </w:rPr>
              <w:t>印发</w:t>
            </w:r>
          </w:p>
        </w:tc>
      </w:tr>
    </w:tbl>
    <w:p w:rsidR="00433364" w:rsidRPr="00A252A2" w:rsidRDefault="00433364" w:rsidP="00A252A2"/>
    <w:sectPr w:rsidR="00433364" w:rsidRPr="00A252A2" w:rsidSect="0047045F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2041" w:right="1588" w:bottom="2041" w:left="1588" w:header="851" w:footer="1463" w:gutter="0"/>
      <w:cols w:space="425"/>
      <w:docGrid w:type="linesAndChars" w:linePitch="574" w:charSpace="1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C2D" w:rsidRDefault="00A56C2D">
      <w:r>
        <w:separator/>
      </w:r>
    </w:p>
  </w:endnote>
  <w:endnote w:type="continuationSeparator" w:id="0">
    <w:p w:rsidR="00A56C2D" w:rsidRDefault="00A5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2E4" w:rsidRPr="00B87D85" w:rsidRDefault="00433364" w:rsidP="005E3F77">
    <w:pPr>
      <w:pStyle w:val="a5"/>
      <w:ind w:firstLineChars="300" w:firstLine="84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856615</wp:posOffset>
              </wp:positionH>
              <wp:positionV relativeFrom="paragraph">
                <wp:posOffset>117475</wp:posOffset>
              </wp:positionV>
              <wp:extent cx="179705" cy="0"/>
              <wp:effectExtent l="7620" t="10795" r="12700" b="8255"/>
              <wp:wrapNone/>
              <wp:docPr id="5" name="直接箭头连接符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BEA4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5" o:spid="_x0000_s1026" type="#_x0000_t32" style="position:absolute;left:0;text-align:left;margin-left:67.45pt;margin-top:9.25pt;width:14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" strokeweight="1pt"/>
          </w:pict>
        </mc:Fallback>
      </mc:AlternateContent>
    </w:r>
    <w:r>
      <w:rPr>
        <w:rFonts w:ascii="Tahoma" w:hAnsi="Tahoma" w:cs="Tahoma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117475</wp:posOffset>
              </wp:positionV>
              <wp:extent cx="179705" cy="0"/>
              <wp:effectExtent l="7620" t="10795" r="12700" b="8255"/>
              <wp:wrapNone/>
              <wp:docPr id="4" name="直接箭头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728BA" id="直接箭头连接符 4" o:spid="_x0000_s1026" type="#_x0000_t32" style="position:absolute;left:0;text-align:left;margin-left:20.95pt;margin-top:9.25pt;width:14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" strokeweight="1pt"/>
          </w:pict>
        </mc:Fallback>
      </mc:AlternateContent>
    </w:r>
    <w:r>
      <w:rPr>
        <w:rFonts w:ascii="Tahoma" w:hAnsi="Tahoma" w:cs="Tahoma" w:hint="eastAsia"/>
        <w:sz w:val="28"/>
        <w:szCs w:val="28"/>
      </w:rPr>
      <w:t xml:space="preserve"> </w:t>
    </w:r>
    <w:r w:rsidRPr="005E3F77">
      <w:rPr>
        <w:rFonts w:ascii="宋体" w:hAnsi="宋体" w:cs="Tahoma"/>
        <w:sz w:val="28"/>
        <w:szCs w:val="28"/>
      </w:rPr>
      <w:fldChar w:fldCharType="begin"/>
    </w:r>
    <w:r w:rsidRPr="005E3F77">
      <w:rPr>
        <w:rFonts w:ascii="宋体" w:hAnsi="宋体" w:cs="Tahoma"/>
        <w:sz w:val="28"/>
        <w:szCs w:val="28"/>
      </w:rPr>
      <w:instrText xml:space="preserve"> PAGE   \* MERGEFORMAT </w:instrText>
    </w:r>
    <w:r w:rsidRPr="005E3F77">
      <w:rPr>
        <w:rFonts w:ascii="宋体" w:hAnsi="宋体" w:cs="Tahoma"/>
        <w:sz w:val="28"/>
        <w:szCs w:val="28"/>
      </w:rPr>
      <w:fldChar w:fldCharType="separate"/>
    </w:r>
    <w:r w:rsidRPr="00A456C8">
      <w:rPr>
        <w:rFonts w:ascii="宋体" w:hAnsi="宋体" w:cs="Tahoma"/>
        <w:noProof/>
        <w:sz w:val="28"/>
        <w:szCs w:val="28"/>
        <w:lang w:val="zh-CN"/>
      </w:rPr>
      <w:t>6</w:t>
    </w:r>
    <w:r w:rsidRPr="005E3F77">
      <w:rPr>
        <w:rFonts w:ascii="宋体" w:hAnsi="宋体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5FD" w:rsidRPr="00B87D85" w:rsidRDefault="00433364" w:rsidP="00EE2B1B">
    <w:pPr>
      <w:pStyle w:val="a5"/>
      <w:wordWrap w:val="0"/>
      <w:jc w:val="right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5079365</wp:posOffset>
              </wp:positionH>
              <wp:positionV relativeFrom="paragraph">
                <wp:posOffset>107950</wp:posOffset>
              </wp:positionV>
              <wp:extent cx="179705" cy="0"/>
              <wp:effectExtent l="10795" t="10795" r="9525" b="8255"/>
              <wp:wrapNone/>
              <wp:docPr id="3" name="直接箭头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FDF17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3" o:spid="_x0000_s1026" type="#_x0000_t32" style="position:absolute;left:0;text-align:left;margin-left:399.95pt;margin-top:8.5pt;width:14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" strokeweight="1pt"/>
          </w:pict>
        </mc:Fallback>
      </mc:AlternateContent>
    </w:r>
    <w:r>
      <w:rPr>
        <w:rFonts w:ascii="Tahoma" w:hAnsi="Tahoma" w:cs="Tahoma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4517390</wp:posOffset>
              </wp:positionH>
              <wp:positionV relativeFrom="paragraph">
                <wp:posOffset>107950</wp:posOffset>
              </wp:positionV>
              <wp:extent cx="179705" cy="0"/>
              <wp:effectExtent l="10795" t="10795" r="9525" b="8255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30B710" id="直接箭头连接符 2" o:spid="_x0000_s1026" type="#_x0000_t32" style="position:absolute;left:0;text-align:left;margin-left:355.7pt;margin-top:8.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" strokeweight="1pt"/>
          </w:pict>
        </mc:Fallback>
      </mc:AlternateContent>
    </w:r>
    <w:r>
      <w:rPr>
        <w:rFonts w:ascii="Tahoma" w:hAnsi="Tahoma" w:cs="Tahoma" w:hint="eastAsia"/>
        <w:sz w:val="28"/>
        <w:szCs w:val="28"/>
      </w:rPr>
      <w:t xml:space="preserve"> </w:t>
    </w:r>
    <w:r w:rsidRPr="005E3F77">
      <w:rPr>
        <w:rFonts w:ascii="宋体" w:hAnsi="宋体" w:cs="Tahoma"/>
        <w:sz w:val="28"/>
        <w:szCs w:val="28"/>
      </w:rPr>
      <w:fldChar w:fldCharType="begin"/>
    </w:r>
    <w:r w:rsidRPr="005E3F77">
      <w:rPr>
        <w:rFonts w:ascii="宋体" w:hAnsi="宋体" w:cs="Tahoma"/>
        <w:sz w:val="28"/>
        <w:szCs w:val="28"/>
      </w:rPr>
      <w:instrText xml:space="preserve"> PAGE   \* MERGEFORMAT </w:instrText>
    </w:r>
    <w:r w:rsidRPr="005E3F77">
      <w:rPr>
        <w:rFonts w:ascii="宋体" w:hAnsi="宋体" w:cs="Tahoma"/>
        <w:sz w:val="28"/>
        <w:szCs w:val="28"/>
      </w:rPr>
      <w:fldChar w:fldCharType="separate"/>
    </w:r>
    <w:r w:rsidRPr="00A456C8">
      <w:rPr>
        <w:rFonts w:ascii="宋体" w:hAnsi="宋体" w:cs="Tahoma"/>
        <w:noProof/>
        <w:sz w:val="28"/>
        <w:szCs w:val="28"/>
        <w:lang w:val="zh-CN"/>
      </w:rPr>
      <w:t>5</w:t>
    </w:r>
    <w:r w:rsidRPr="005E3F77">
      <w:rPr>
        <w:rFonts w:ascii="宋体" w:hAnsi="宋体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C2D" w:rsidRDefault="00A56C2D">
      <w:r>
        <w:separator/>
      </w:r>
    </w:p>
  </w:footnote>
  <w:footnote w:type="continuationSeparator" w:id="0">
    <w:p w:rsidR="00A56C2D" w:rsidRDefault="00A5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F77" w:rsidRDefault="00A56C2D" w:rsidP="00AB7F7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F77" w:rsidRDefault="00A56C2D" w:rsidP="00AB7F7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64"/>
    <w:rsid w:val="00433364"/>
    <w:rsid w:val="006A6DB3"/>
    <w:rsid w:val="00A252A2"/>
    <w:rsid w:val="00A56C2D"/>
    <w:rsid w:val="00D656B8"/>
    <w:rsid w:val="00E8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4203C"/>
  <w15:chartTrackingRefBased/>
  <w15:docId w15:val="{E88AE1E5-A2D5-492E-8216-DC7D7506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364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433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433364"/>
    <w:rPr>
      <w:rFonts w:ascii="Calibri" w:eastAsia="宋体" w:hAnsi="Calibri" w:cs="Times New Roman"/>
      <w:spacing w:val="-10"/>
      <w:sz w:val="18"/>
      <w:szCs w:val="18"/>
    </w:rPr>
  </w:style>
  <w:style w:type="character" w:customStyle="1" w:styleId="1">
    <w:name w:val="页眉 字符1"/>
    <w:link w:val="a3"/>
    <w:uiPriority w:val="99"/>
    <w:rsid w:val="00433364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footer"/>
    <w:basedOn w:val="a"/>
    <w:link w:val="10"/>
    <w:uiPriority w:val="99"/>
    <w:unhideWhenUsed/>
    <w:rsid w:val="00433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433364"/>
    <w:rPr>
      <w:rFonts w:ascii="Calibri" w:eastAsia="宋体" w:hAnsi="Calibri" w:cs="Times New Roman"/>
      <w:spacing w:val="-10"/>
      <w:sz w:val="18"/>
      <w:szCs w:val="18"/>
    </w:rPr>
  </w:style>
  <w:style w:type="character" w:customStyle="1" w:styleId="10">
    <w:name w:val="页脚 字符1"/>
    <w:link w:val="a5"/>
    <w:uiPriority w:val="99"/>
    <w:rsid w:val="00433364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Min</dc:creator>
  <cp:keywords/>
  <dc:description/>
  <cp:lastModifiedBy>Yang Min</cp:lastModifiedBy>
  <cp:revision>4</cp:revision>
  <dcterms:created xsi:type="dcterms:W3CDTF">2020-11-09T01:56:00Z</dcterms:created>
  <dcterms:modified xsi:type="dcterms:W3CDTF">2021-01-04T09:00:00Z</dcterms:modified>
</cp:coreProperties>
</file>